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54053">
      <w:pPr>
        <w:ind w:firstLine="42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3B5475C5">
      <w:pPr>
        <w:ind w:firstLine="420"/>
      </w:pPr>
    </w:p>
    <w:p w14:paraId="0E6760D9">
      <w:pPr>
        <w:spacing w:before="240"/>
        <w:ind w:left="3537" w:firstLine="878"/>
        <w:jc w:val="center"/>
        <w:rPr>
          <w:rFonts w:ascii="仿宋" w:hAnsi="仿宋" w:eastAsia="仿宋" w:cs="仿宋"/>
          <w:spacing w:val="39"/>
          <w:sz w:val="40"/>
          <w:szCs w:val="40"/>
        </w:rPr>
      </w:pPr>
    </w:p>
    <w:p w14:paraId="1BE1C1E9">
      <w:pPr>
        <w:spacing w:before="240"/>
        <w:ind w:firstLine="600"/>
        <w:jc w:val="center"/>
        <w:rPr>
          <w:rFonts w:ascii="宋体" w:hAnsi="宋体" w:eastAsia="宋体" w:cs="宋体"/>
          <w:b/>
          <w:bCs/>
          <w:spacing w:val="-21"/>
          <w:sz w:val="32"/>
          <w:szCs w:val="32"/>
        </w:rPr>
      </w:pPr>
      <w:r>
        <w:rPr>
          <w:rFonts w:hint="eastAsia" w:ascii="宋体" w:hAnsi="宋体" w:eastAsia="宋体" w:cs="宋体"/>
          <w:b/>
          <w:bCs/>
          <w:spacing w:val="-21"/>
          <w:sz w:val="32"/>
          <w:szCs w:val="32"/>
        </w:rPr>
        <w:t>芜湖市江北新区三桥南侧片区路网工程一期清泉路（六洲路-清溪路）水土保持评价、环境影响评价报告编制询价采购文件</w:t>
      </w:r>
    </w:p>
    <w:p w14:paraId="0FAF6060">
      <w:pPr>
        <w:ind w:firstLine="600"/>
        <w:jc w:val="center"/>
        <w:rPr>
          <w:rFonts w:ascii="宋体" w:hAnsi="宋体" w:eastAsia="宋体" w:cs="宋体"/>
          <w:b/>
          <w:bCs/>
          <w:spacing w:val="-21"/>
          <w:sz w:val="32"/>
          <w:szCs w:val="32"/>
        </w:rPr>
      </w:pPr>
    </w:p>
    <w:p w14:paraId="0DFC450C">
      <w:pPr>
        <w:ind w:firstLine="640"/>
        <w:jc w:val="center"/>
        <w:rPr>
          <w:sz w:val="32"/>
          <w:szCs w:val="32"/>
        </w:rPr>
      </w:pPr>
    </w:p>
    <w:p w14:paraId="6BFEB854">
      <w:pPr>
        <w:spacing w:before="240"/>
        <w:ind w:firstLine="724"/>
        <w:jc w:val="center"/>
        <w:rPr>
          <w:rFonts w:hint="default" w:ascii="仿宋" w:hAnsi="仿宋" w:eastAsia="仿宋" w:cs="仿宋"/>
          <w:sz w:val="32"/>
          <w:szCs w:val="32"/>
          <w:highlight w:val="none"/>
          <w:lang w:val="en-US" w:eastAsia="zh-CN"/>
        </w:rPr>
      </w:pPr>
      <w:r>
        <w:rPr>
          <w:rFonts w:ascii="仿宋" w:hAnsi="仿宋" w:eastAsia="仿宋" w:cs="仿宋"/>
          <w:spacing w:val="42"/>
          <w:sz w:val="32"/>
          <w:szCs w:val="32"/>
          <w:highlight w:val="none"/>
        </w:rPr>
        <w:t>招</w:t>
      </w:r>
      <w:r>
        <w:rPr>
          <w:rFonts w:ascii="仿宋" w:hAnsi="仿宋" w:eastAsia="仿宋" w:cs="仿宋"/>
          <w:spacing w:val="38"/>
          <w:sz w:val="32"/>
          <w:szCs w:val="32"/>
          <w:highlight w:val="none"/>
        </w:rPr>
        <w:t>标编号：</w:t>
      </w:r>
      <w:r>
        <w:rPr>
          <w:rFonts w:hint="eastAsia" w:ascii="仿宋" w:hAnsi="仿宋" w:eastAsia="仿宋" w:cs="仿宋"/>
          <w:spacing w:val="38"/>
          <w:sz w:val="32"/>
          <w:szCs w:val="32"/>
          <w:highlight w:val="none"/>
        </w:rPr>
        <w:t>ZTGHY-XJ20260</w:t>
      </w:r>
      <w:r>
        <w:rPr>
          <w:rFonts w:hint="eastAsia" w:ascii="仿宋" w:hAnsi="仿宋" w:eastAsia="仿宋" w:cs="仿宋"/>
          <w:spacing w:val="38"/>
          <w:sz w:val="32"/>
          <w:szCs w:val="32"/>
          <w:highlight w:val="none"/>
          <w:lang w:val="en-US" w:eastAsia="zh-CN"/>
        </w:rPr>
        <w:t>11</w:t>
      </w:r>
    </w:p>
    <w:p w14:paraId="230AA790">
      <w:pPr>
        <w:ind w:firstLine="640"/>
        <w:jc w:val="center"/>
        <w:rPr>
          <w:sz w:val="32"/>
          <w:szCs w:val="32"/>
        </w:rPr>
      </w:pPr>
    </w:p>
    <w:p w14:paraId="051670CB">
      <w:pPr>
        <w:ind w:firstLine="640"/>
        <w:rPr>
          <w:sz w:val="32"/>
          <w:szCs w:val="32"/>
        </w:rPr>
      </w:pPr>
    </w:p>
    <w:p w14:paraId="1139E7F0">
      <w:pPr>
        <w:ind w:firstLine="640"/>
        <w:rPr>
          <w:sz w:val="32"/>
          <w:szCs w:val="32"/>
        </w:rPr>
      </w:pPr>
    </w:p>
    <w:p w14:paraId="29051C33">
      <w:pPr>
        <w:ind w:firstLine="640"/>
        <w:rPr>
          <w:sz w:val="32"/>
          <w:szCs w:val="32"/>
        </w:rPr>
      </w:pPr>
    </w:p>
    <w:p w14:paraId="17E241FD">
      <w:pPr>
        <w:ind w:firstLine="640"/>
        <w:rPr>
          <w:sz w:val="32"/>
          <w:szCs w:val="32"/>
        </w:rPr>
      </w:pPr>
    </w:p>
    <w:p w14:paraId="6A7B0597">
      <w:pPr>
        <w:ind w:firstLine="640"/>
        <w:rPr>
          <w:sz w:val="32"/>
          <w:szCs w:val="32"/>
        </w:rPr>
      </w:pPr>
    </w:p>
    <w:p w14:paraId="32B0BAE5">
      <w:pPr>
        <w:ind w:firstLine="640"/>
        <w:rPr>
          <w:sz w:val="32"/>
          <w:szCs w:val="32"/>
        </w:rPr>
      </w:pPr>
    </w:p>
    <w:p w14:paraId="0C022AB5">
      <w:pPr>
        <w:ind w:firstLine="640"/>
        <w:rPr>
          <w:sz w:val="32"/>
          <w:szCs w:val="32"/>
        </w:rPr>
      </w:pPr>
    </w:p>
    <w:p w14:paraId="620C3BB9">
      <w:pPr>
        <w:ind w:firstLine="640"/>
        <w:rPr>
          <w:sz w:val="32"/>
          <w:szCs w:val="32"/>
        </w:rPr>
      </w:pPr>
    </w:p>
    <w:p w14:paraId="0439DEC5">
      <w:pPr>
        <w:ind w:firstLine="640"/>
        <w:rPr>
          <w:sz w:val="32"/>
          <w:szCs w:val="32"/>
        </w:rPr>
      </w:pPr>
    </w:p>
    <w:p w14:paraId="3928CA0E">
      <w:pPr>
        <w:ind w:firstLine="640"/>
        <w:rPr>
          <w:sz w:val="32"/>
          <w:szCs w:val="32"/>
        </w:rPr>
      </w:pPr>
    </w:p>
    <w:p w14:paraId="0717B28B">
      <w:pPr>
        <w:ind w:firstLine="640"/>
        <w:rPr>
          <w:sz w:val="32"/>
          <w:szCs w:val="32"/>
        </w:rPr>
      </w:pPr>
    </w:p>
    <w:p w14:paraId="0D22B4D6">
      <w:pPr>
        <w:ind w:firstLine="640"/>
        <w:rPr>
          <w:sz w:val="32"/>
          <w:szCs w:val="32"/>
        </w:rPr>
      </w:pPr>
    </w:p>
    <w:p w14:paraId="3E7DE993">
      <w:pPr>
        <w:ind w:firstLine="640"/>
        <w:rPr>
          <w:sz w:val="32"/>
          <w:szCs w:val="32"/>
        </w:rPr>
      </w:pPr>
    </w:p>
    <w:p w14:paraId="7B29F914">
      <w:pPr>
        <w:spacing w:before="240"/>
        <w:ind w:left="1548" w:right="622" w:firstLine="586"/>
        <w:rPr>
          <w:rFonts w:ascii="仿宋" w:hAnsi="仿宋" w:eastAsia="仿宋" w:cs="仿宋"/>
          <w:sz w:val="32"/>
          <w:szCs w:val="32"/>
        </w:rPr>
      </w:pPr>
      <w:r>
        <w:rPr>
          <w:rFonts w:ascii="仿宋" w:hAnsi="仿宋" w:eastAsia="仿宋" w:cs="仿宋"/>
          <w:spacing w:val="-27"/>
          <w:sz w:val="32"/>
          <w:szCs w:val="32"/>
        </w:rPr>
        <w:t>招标人：中铁城市规划设计研究院有限公司</w:t>
      </w:r>
    </w:p>
    <w:p w14:paraId="7388A105">
      <w:pPr>
        <w:ind w:left="4130" w:firstLine="628"/>
        <w:rPr>
          <w:rFonts w:ascii="Times New Roman" w:hAnsi="Times New Roman" w:eastAsia="Times New Roman" w:cs="Times New Roman"/>
          <w:color w:val="auto"/>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rPr>
        <w:t>6</w:t>
      </w:r>
      <w:r>
        <w:rPr>
          <w:rFonts w:ascii="仿宋" w:hAnsi="仿宋" w:eastAsia="仿宋" w:cs="仿宋"/>
          <w:color w:val="auto"/>
          <w:spacing w:val="-7"/>
          <w:sz w:val="32"/>
          <w:szCs w:val="32"/>
        </w:rPr>
        <w:t>年</w:t>
      </w:r>
      <w:r>
        <w:rPr>
          <w:rFonts w:hint="eastAsia" w:ascii="Times New Roman" w:hAnsi="Times New Roman" w:eastAsia="宋体" w:cs="Times New Roman"/>
          <w:b/>
          <w:bCs/>
          <w:color w:val="auto"/>
          <w:spacing w:val="-7"/>
          <w:sz w:val="32"/>
          <w:szCs w:val="32"/>
          <w:u w:val="single"/>
        </w:rPr>
        <w:t>3</w:t>
      </w:r>
      <w:r>
        <w:rPr>
          <w:rFonts w:ascii="仿宋" w:hAnsi="仿宋" w:eastAsia="仿宋" w:cs="仿宋"/>
          <w:color w:val="auto"/>
          <w:spacing w:val="-7"/>
          <w:sz w:val="32"/>
          <w:szCs w:val="32"/>
        </w:rPr>
        <w:t>月</w:t>
      </w:r>
      <w:r>
        <w:rPr>
          <w:rFonts w:hint="eastAsia" w:ascii="Times New Roman" w:hAnsi="Times New Roman" w:eastAsia="宋体" w:cs="Times New Roman"/>
          <w:b/>
          <w:bCs/>
          <w:color w:val="auto"/>
          <w:spacing w:val="-7"/>
          <w:sz w:val="32"/>
          <w:szCs w:val="32"/>
          <w:u w:val="single"/>
          <w:lang w:val="en-US" w:eastAsia="zh-CN"/>
        </w:rPr>
        <w:t>31</w:t>
      </w:r>
      <w:r>
        <w:rPr>
          <w:rFonts w:ascii="仿宋" w:hAnsi="仿宋" w:eastAsia="仿宋" w:cs="仿宋"/>
          <w:color w:val="auto"/>
          <w:spacing w:val="-7"/>
          <w:sz w:val="32"/>
          <w:szCs w:val="32"/>
        </w:rPr>
        <w:t>日</w:t>
      </w:r>
    </w:p>
    <w:p w14:paraId="5AE496E4">
      <w:pPr>
        <w:ind w:firstLine="640"/>
        <w:rPr>
          <w:sz w:val="32"/>
          <w:szCs w:val="32"/>
        </w:rPr>
        <w:sectPr>
          <w:headerReference r:id="rId3" w:type="default"/>
          <w:headerReference r:id="rId4" w:type="even"/>
          <w:pgSz w:w="12240" w:h="15840"/>
          <w:pgMar w:top="1043" w:right="1106" w:bottom="403" w:left="1111" w:header="0" w:footer="0" w:gutter="0"/>
          <w:cols w:space="720" w:num="1"/>
        </w:sectPr>
      </w:pPr>
    </w:p>
    <w:p w14:paraId="62EC86D5">
      <w:pPr>
        <w:keepNext w:val="0"/>
        <w:keepLines w:val="0"/>
        <w:pageBreakBefore w:val="0"/>
        <w:widowControl/>
        <w:kinsoku w:val="0"/>
        <w:wordWrap/>
        <w:overflowPunct/>
        <w:topLinePunct w:val="0"/>
        <w:autoSpaceDE w:val="0"/>
        <w:autoSpaceDN w:val="0"/>
        <w:bidi w:val="0"/>
        <w:adjustRightInd w:val="0"/>
        <w:snapToGrid w:val="0"/>
        <w:ind w:firstLine="0"/>
        <w:jc w:val="center"/>
        <w:textAlignment w:val="baseline"/>
        <w:rPr>
          <w:rFonts w:ascii="微软雅黑" w:hAnsi="微软雅黑" w:eastAsia="微软雅黑" w:cs="微软雅黑"/>
          <w:spacing w:val="8"/>
          <w:sz w:val="24"/>
          <w:szCs w:val="24"/>
        </w:rPr>
      </w:pPr>
      <w:r>
        <w:rPr>
          <w:rFonts w:hint="eastAsia" w:ascii="微软雅黑" w:hAnsi="微软雅黑" w:eastAsia="微软雅黑" w:cs="微软雅黑"/>
          <w:spacing w:val="8"/>
          <w:sz w:val="24"/>
          <w:szCs w:val="24"/>
        </w:rPr>
        <w:t>芜湖市江北新区三桥南侧片区路网工程一期清泉路（六洲路-清溪路）水土保持评价、环境影响评价报告编制询价公告</w:t>
      </w:r>
    </w:p>
    <w:p w14:paraId="46B58047">
      <w:pPr>
        <w:spacing w:before="156" w:after="156" w:line="360" w:lineRule="auto"/>
        <w:ind w:firstLine="500" w:firstLineChars="200"/>
        <w:rPr>
          <w:rFonts w:ascii="仿宋" w:hAnsi="仿宋" w:eastAsia="仿宋" w:cs="仿宋"/>
          <w:color w:val="auto"/>
          <w:spacing w:val="5"/>
          <w:sz w:val="24"/>
          <w:szCs w:val="24"/>
          <w:highlight w:val="cyan"/>
        </w:rPr>
      </w:pPr>
      <w:r>
        <w:rPr>
          <w:rFonts w:hint="eastAsia" w:ascii="仿宋" w:hAnsi="仿宋" w:eastAsia="仿宋" w:cs="仿宋"/>
          <w:color w:val="auto"/>
          <w:spacing w:val="5"/>
          <w:sz w:val="24"/>
          <w:szCs w:val="24"/>
        </w:rPr>
        <w:t>现通过询价方式采购</w:t>
      </w:r>
      <w:r>
        <w:rPr>
          <w:rFonts w:hint="eastAsia" w:ascii="仿宋" w:hAnsi="仿宋" w:eastAsia="仿宋" w:cs="仿宋"/>
          <w:color w:val="auto"/>
          <w:spacing w:val="5"/>
          <w:sz w:val="24"/>
          <w:szCs w:val="24"/>
          <w:highlight w:val="none"/>
        </w:rPr>
        <w:t>《招标编号ZTGHY-XJ20260</w:t>
      </w:r>
      <w:r>
        <w:rPr>
          <w:rFonts w:hint="eastAsia" w:ascii="仿宋" w:hAnsi="仿宋" w:eastAsia="仿宋" w:cs="仿宋"/>
          <w:color w:val="auto"/>
          <w:spacing w:val="5"/>
          <w:sz w:val="24"/>
          <w:szCs w:val="24"/>
          <w:highlight w:val="none"/>
          <w:lang w:val="en-US" w:eastAsia="zh-CN"/>
        </w:rPr>
        <w:t>11</w:t>
      </w:r>
      <w:r>
        <w:rPr>
          <w:rFonts w:hint="eastAsia" w:ascii="仿宋" w:hAnsi="仿宋" w:eastAsia="仿宋" w:cs="仿宋"/>
          <w:color w:val="auto"/>
          <w:spacing w:val="5"/>
          <w:sz w:val="24"/>
          <w:szCs w:val="24"/>
          <w:highlight w:val="none"/>
        </w:rPr>
        <w:t>：芜湖市江北新区三桥南侧片区路网工程一期清泉路（六洲路-清溪路）水土保持评价、环境影响评价报告》(以下简称“本项目”)工作内容包括：本项目位于芜湖市江北新区三桥南侧片区，道路总长度4.039km，为城市次干路</w:t>
      </w:r>
      <w:r>
        <w:rPr>
          <w:rFonts w:hint="eastAsia" w:ascii="仿宋" w:hAnsi="仿宋" w:eastAsia="仿宋" w:cs="仿宋"/>
          <w:color w:val="auto"/>
          <w:spacing w:val="5"/>
          <w:sz w:val="24"/>
          <w:szCs w:val="24"/>
          <w:highlight w:val="none"/>
          <w:lang w:eastAsia="zh-CN"/>
        </w:rPr>
        <w:t>，</w:t>
      </w:r>
      <w:r>
        <w:rPr>
          <w:rFonts w:hint="eastAsia" w:ascii="仿宋" w:hAnsi="仿宋" w:eastAsia="仿宋" w:cs="仿宋"/>
          <w:color w:val="auto"/>
          <w:spacing w:val="5"/>
          <w:sz w:val="24"/>
          <w:szCs w:val="24"/>
          <w:highlight w:val="none"/>
        </w:rPr>
        <w:t>包含设计范围内道路的水土保持方案和环境影响评价编制</w:t>
      </w:r>
      <w:r>
        <w:rPr>
          <w:rFonts w:hint="eastAsia" w:ascii="仿宋" w:hAnsi="仿宋" w:eastAsia="仿宋" w:cs="仿宋"/>
          <w:color w:val="auto"/>
          <w:spacing w:val="5"/>
          <w:sz w:val="24"/>
          <w:szCs w:val="24"/>
          <w:highlight w:val="none"/>
          <w:lang w:val="en-US" w:eastAsia="zh-CN"/>
        </w:rPr>
        <w:t>及验收，满足招标人要求及相关主管部门的报批要求，确保通过相关技术评审并最终获得主管部门审批。</w:t>
      </w:r>
      <w:r>
        <w:rPr>
          <w:rFonts w:hint="eastAsia" w:ascii="仿宋" w:hAnsi="仿宋" w:eastAsia="仿宋" w:cs="仿宋"/>
          <w:color w:val="auto"/>
          <w:spacing w:val="5"/>
          <w:sz w:val="24"/>
          <w:szCs w:val="24"/>
          <w:highlight w:val="none"/>
        </w:rPr>
        <w:t>以上工作内容所产生的各项成本费用均由中标单位承担。</w:t>
      </w:r>
    </w:p>
    <w:p w14:paraId="082401E0">
      <w:pPr>
        <w:spacing w:before="240"/>
        <w:ind w:firstLine="476"/>
        <w:outlineLvl w:val="0"/>
        <w:rPr>
          <w:rFonts w:ascii="黑体" w:hAnsi="黑体" w:eastAsia="黑体" w:cs="黑体"/>
          <w:sz w:val="24"/>
          <w:szCs w:val="24"/>
        </w:rPr>
      </w:pPr>
      <w:r>
        <w:rPr>
          <w:rFonts w:ascii="黑体" w:hAnsi="黑体" w:eastAsia="黑体" w:cs="黑体"/>
          <w:spacing w:val="-2"/>
          <w:sz w:val="24"/>
          <w:szCs w:val="24"/>
        </w:rPr>
        <w:t>一、</w:t>
      </w:r>
      <w:r>
        <w:rPr>
          <w:rFonts w:hint="eastAsia" w:ascii="黑体" w:hAnsi="黑体" w:eastAsia="黑体" w:cs="黑体"/>
          <w:spacing w:val="-2"/>
          <w:sz w:val="24"/>
          <w:szCs w:val="24"/>
        </w:rPr>
        <w:t>采购项目内容</w:t>
      </w:r>
    </w:p>
    <w:p w14:paraId="0A25BFE4">
      <w:pPr>
        <w:spacing w:before="60" w:beforeLines="25" w:after="60" w:afterLines="25" w:line="360" w:lineRule="auto"/>
        <w:ind w:firstLine="500" w:firstLineChars="200"/>
        <w:rPr>
          <w:rFonts w:ascii="仿宋" w:hAnsi="仿宋" w:eastAsia="仿宋" w:cs="仿宋"/>
          <w:color w:val="auto"/>
          <w:spacing w:val="5"/>
          <w:sz w:val="24"/>
          <w:szCs w:val="24"/>
        </w:rPr>
      </w:pPr>
      <w:r>
        <w:rPr>
          <w:rFonts w:hint="eastAsia" w:ascii="仿宋" w:hAnsi="仿宋" w:eastAsia="仿宋" w:cs="仿宋"/>
          <w:color w:val="auto"/>
          <w:spacing w:val="5"/>
          <w:sz w:val="24"/>
          <w:szCs w:val="24"/>
        </w:rPr>
        <w:t>1.1采购内容：</w:t>
      </w:r>
      <w:r>
        <w:rPr>
          <w:rFonts w:hint="eastAsia" w:ascii="仿宋" w:hAnsi="仿宋" w:eastAsia="仿宋" w:cs="仿宋"/>
          <w:color w:val="auto"/>
          <w:spacing w:val="5"/>
          <w:sz w:val="24"/>
          <w:szCs w:val="24"/>
          <w:highlight w:val="none"/>
        </w:rPr>
        <w:t>完成设计范围内道路的水土保持方案</w:t>
      </w:r>
      <w:r>
        <w:rPr>
          <w:rFonts w:hint="eastAsia" w:ascii="仿宋" w:hAnsi="仿宋" w:eastAsia="仿宋" w:cs="仿宋"/>
          <w:color w:val="auto"/>
          <w:spacing w:val="5"/>
          <w:sz w:val="24"/>
          <w:szCs w:val="24"/>
          <w:highlight w:val="none"/>
          <w:lang w:eastAsia="zh-CN"/>
        </w:rPr>
        <w:t>、</w:t>
      </w:r>
      <w:r>
        <w:rPr>
          <w:rFonts w:hint="eastAsia" w:ascii="仿宋" w:hAnsi="仿宋" w:eastAsia="仿宋" w:cs="仿宋"/>
          <w:color w:val="auto"/>
          <w:spacing w:val="5"/>
          <w:sz w:val="24"/>
          <w:szCs w:val="24"/>
          <w:highlight w:val="none"/>
        </w:rPr>
        <w:t>环境影响评价</w:t>
      </w:r>
      <w:r>
        <w:rPr>
          <w:rFonts w:hint="eastAsia" w:ascii="仿宋" w:hAnsi="仿宋" w:eastAsia="仿宋" w:cs="仿宋"/>
          <w:color w:val="auto"/>
          <w:spacing w:val="5"/>
          <w:sz w:val="24"/>
          <w:szCs w:val="24"/>
          <w:highlight w:val="none"/>
          <w:lang w:val="en-US" w:eastAsia="zh-CN"/>
        </w:rPr>
        <w:t>报告的</w:t>
      </w:r>
      <w:r>
        <w:rPr>
          <w:rFonts w:hint="eastAsia" w:ascii="仿宋" w:hAnsi="仿宋" w:eastAsia="仿宋" w:cs="仿宋"/>
          <w:color w:val="auto"/>
          <w:spacing w:val="5"/>
          <w:sz w:val="24"/>
          <w:szCs w:val="24"/>
          <w:highlight w:val="none"/>
        </w:rPr>
        <w:t>编制</w:t>
      </w:r>
      <w:r>
        <w:rPr>
          <w:rFonts w:hint="eastAsia" w:ascii="仿宋" w:hAnsi="仿宋" w:eastAsia="仿宋" w:cs="仿宋"/>
          <w:color w:val="auto"/>
          <w:spacing w:val="5"/>
          <w:sz w:val="24"/>
          <w:szCs w:val="24"/>
          <w:highlight w:val="none"/>
          <w:lang w:val="en-US" w:eastAsia="zh-CN"/>
        </w:rPr>
        <w:t>及验收</w:t>
      </w:r>
      <w:r>
        <w:rPr>
          <w:rFonts w:hint="eastAsia" w:ascii="仿宋" w:hAnsi="仿宋" w:eastAsia="仿宋" w:cs="仿宋"/>
          <w:color w:val="auto"/>
          <w:spacing w:val="5"/>
          <w:sz w:val="24"/>
          <w:szCs w:val="24"/>
          <w:highlight w:val="none"/>
        </w:rPr>
        <w:t>。</w:t>
      </w:r>
    </w:p>
    <w:p w14:paraId="6383D8CB">
      <w:pPr>
        <w:spacing w:before="60" w:beforeLines="25" w:after="60" w:afterLines="25" w:line="360" w:lineRule="auto"/>
        <w:ind w:firstLine="500" w:firstLineChars="200"/>
        <w:rPr>
          <w:rFonts w:ascii="仿宋" w:hAnsi="仿宋" w:eastAsia="仿宋" w:cs="仿宋"/>
          <w:color w:val="FF0000"/>
          <w:spacing w:val="5"/>
          <w:sz w:val="24"/>
          <w:szCs w:val="24"/>
        </w:rPr>
      </w:pPr>
      <w:r>
        <w:rPr>
          <w:rFonts w:hint="eastAsia" w:ascii="仿宋" w:hAnsi="仿宋" w:eastAsia="仿宋" w:cs="仿宋"/>
          <w:spacing w:val="5"/>
          <w:sz w:val="24"/>
          <w:szCs w:val="24"/>
        </w:rPr>
        <w:t>1.2工期：</w:t>
      </w:r>
      <w:r>
        <w:rPr>
          <w:rFonts w:hint="eastAsia" w:ascii="仿宋" w:hAnsi="仿宋" w:eastAsia="仿宋" w:cs="仿宋"/>
          <w:spacing w:val="5"/>
          <w:sz w:val="24"/>
          <w:szCs w:val="24"/>
          <w:lang w:val="en-US" w:eastAsia="zh-CN"/>
        </w:rPr>
        <w:t>45日历天</w:t>
      </w:r>
      <w:r>
        <w:rPr>
          <w:rFonts w:hint="eastAsia" w:ascii="仿宋" w:hAnsi="仿宋" w:eastAsia="仿宋" w:cs="仿宋"/>
          <w:spacing w:val="5"/>
          <w:sz w:val="24"/>
          <w:szCs w:val="24"/>
        </w:rPr>
        <w:t>。</w:t>
      </w:r>
    </w:p>
    <w:p w14:paraId="4D2870BC">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二、投标人资格</w:t>
      </w:r>
    </w:p>
    <w:p w14:paraId="21858D33">
      <w:pPr>
        <w:spacing w:before="60" w:beforeLines="25" w:after="60" w:afterLines="25" w:line="360" w:lineRule="auto"/>
        <w:ind w:firstLine="500" w:firstLineChars="200"/>
        <w:rPr>
          <w:rFonts w:hint="eastAsia" w:ascii="仿宋" w:hAnsi="仿宋" w:eastAsia="仿宋" w:cs="仿宋"/>
          <w:spacing w:val="5"/>
          <w:sz w:val="24"/>
          <w:szCs w:val="24"/>
          <w:lang w:eastAsia="zh-CN"/>
        </w:rPr>
      </w:pPr>
      <w:r>
        <w:rPr>
          <w:rFonts w:hint="eastAsia" w:ascii="仿宋" w:hAnsi="仿宋" w:eastAsia="仿宋" w:cs="仿宋"/>
          <w:spacing w:val="5"/>
          <w:sz w:val="24"/>
          <w:szCs w:val="24"/>
        </w:rPr>
        <w:t>2.1.报价人资质要求：</w:t>
      </w:r>
      <w:r>
        <w:rPr>
          <w:rFonts w:hint="eastAsia" w:ascii="仿宋" w:hAnsi="仿宋" w:eastAsia="仿宋" w:cs="仿宋"/>
          <w:color w:val="auto"/>
          <w:spacing w:val="5"/>
          <w:sz w:val="24"/>
          <w:szCs w:val="24"/>
        </w:rPr>
        <w:t>无。</w:t>
      </w:r>
    </w:p>
    <w:p w14:paraId="23EED4F8">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2.2.报价人类似业绩要求：</w:t>
      </w:r>
      <w:r>
        <w:rPr>
          <w:rFonts w:hint="eastAsia" w:ascii="仿宋" w:hAnsi="仿宋" w:eastAsia="仿宋" w:cs="仿宋"/>
          <w:spacing w:val="5"/>
          <w:sz w:val="24"/>
          <w:szCs w:val="24"/>
          <w:lang w:val="en-US" w:eastAsia="zh-CN"/>
        </w:rPr>
        <w:t>不少于一个类似业绩</w:t>
      </w:r>
      <w:r>
        <w:rPr>
          <w:rFonts w:hint="eastAsia" w:ascii="仿宋" w:hAnsi="仿宋" w:eastAsia="仿宋" w:cs="仿宋"/>
          <w:spacing w:val="5"/>
          <w:sz w:val="24"/>
          <w:szCs w:val="24"/>
        </w:rPr>
        <w:t>。</w:t>
      </w:r>
    </w:p>
    <w:p w14:paraId="2009C939">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2.3.信用要求：截至提交首次响应文件截止时间，供应商存在下列有效情形之一的，其资格审查不予通过</w:t>
      </w:r>
    </w:p>
    <w:p w14:paraId="36E5CDBF">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（1）被人民法院列入失信被执行人名单的</w:t>
      </w:r>
    </w:p>
    <w:p w14:paraId="0922BCA1">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（2）被税务机关列入重大税收违法失信主体的</w:t>
      </w:r>
    </w:p>
    <w:p w14:paraId="2FFE5336">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 xml:space="preserve">（3）被财政部门列入政府采购严重违法失信行为记录名单的 </w:t>
      </w:r>
    </w:p>
    <w:p w14:paraId="1ECB4424">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（4）被市场监督管理部门列入严重违法失信名单的</w:t>
      </w:r>
    </w:p>
    <w:p w14:paraId="06061699">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2.4.本项目不接受联合体投标。</w:t>
      </w:r>
    </w:p>
    <w:p w14:paraId="6F82DB0C">
      <w:pPr>
        <w:pStyle w:val="7"/>
        <w:numPr>
          <w:ilvl w:val="0"/>
          <w:numId w:val="1"/>
        </w:numPr>
        <w:ind w:firstLine="0" w:firstLineChars="0"/>
        <w:rPr>
          <w:rFonts w:ascii="黑体" w:hAnsi="黑体" w:eastAsia="黑体" w:cs="黑体"/>
          <w:spacing w:val="-2"/>
          <w:sz w:val="24"/>
          <w:szCs w:val="24"/>
        </w:rPr>
      </w:pPr>
      <w:r>
        <w:rPr>
          <w:rFonts w:hint="eastAsia" w:ascii="黑体" w:hAnsi="黑体" w:eastAsia="黑体" w:cs="黑体"/>
          <w:spacing w:val="-2"/>
          <w:sz w:val="24"/>
          <w:szCs w:val="24"/>
        </w:rPr>
        <w:t>招标限价及定标办法：</w:t>
      </w:r>
    </w:p>
    <w:p w14:paraId="62F4DF05">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3.1本次招标控制价：包干价</w:t>
      </w:r>
      <w:r>
        <w:rPr>
          <w:rFonts w:hint="eastAsia" w:ascii="仿宋" w:hAnsi="仿宋" w:eastAsia="仿宋" w:cs="仿宋"/>
          <w:spacing w:val="5"/>
          <w:sz w:val="24"/>
          <w:szCs w:val="24"/>
          <w:lang w:val="en-US" w:eastAsia="zh-CN"/>
        </w:rPr>
        <w:t>5</w:t>
      </w:r>
      <w:r>
        <w:rPr>
          <w:rFonts w:hint="eastAsia" w:ascii="仿宋" w:hAnsi="仿宋" w:eastAsia="仿宋" w:cs="仿宋"/>
          <w:spacing w:val="5"/>
          <w:sz w:val="24"/>
          <w:szCs w:val="24"/>
        </w:rPr>
        <w:t>万元。</w:t>
      </w:r>
    </w:p>
    <w:p w14:paraId="00E30232">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3.2本次评标采用最低价中标，按照采购需求、质量和服务相等且报价最低的原则选择中标人；报价相同时，采用现场二次询价选择中标人。</w:t>
      </w:r>
    </w:p>
    <w:p w14:paraId="045C5DB3">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773F512B">
      <w:pPr>
        <w:spacing w:before="60" w:beforeLines="25" w:after="60" w:afterLines="25" w:line="360" w:lineRule="auto"/>
        <w:ind w:firstLine="500" w:firstLineChars="200"/>
        <w:rPr>
          <w:rFonts w:ascii="仿宋" w:hAnsi="仿宋" w:eastAsia="仿宋" w:cs="仿宋"/>
          <w:color w:val="auto"/>
          <w:spacing w:val="5"/>
          <w:sz w:val="24"/>
          <w:szCs w:val="24"/>
          <w:highlight w:val="none"/>
        </w:rPr>
      </w:pPr>
      <w:r>
        <w:rPr>
          <w:rFonts w:hint="eastAsia" w:ascii="仿宋" w:hAnsi="仿宋" w:eastAsia="仿宋" w:cs="仿宋"/>
          <w:spacing w:val="5"/>
          <w:sz w:val="24"/>
          <w:szCs w:val="24"/>
        </w:rPr>
        <w:t>4.1询价响应文件递交截止</w:t>
      </w:r>
      <w:r>
        <w:rPr>
          <w:rFonts w:hint="eastAsia" w:ascii="仿宋" w:hAnsi="仿宋" w:eastAsia="仿宋" w:cs="仿宋"/>
          <w:spacing w:val="5"/>
          <w:sz w:val="24"/>
          <w:szCs w:val="24"/>
          <w:highlight w:val="none"/>
        </w:rPr>
        <w:t>时</w:t>
      </w:r>
      <w:r>
        <w:rPr>
          <w:rFonts w:hint="eastAsia" w:ascii="仿宋" w:hAnsi="仿宋" w:eastAsia="仿宋" w:cs="仿宋"/>
          <w:color w:val="auto"/>
          <w:spacing w:val="5"/>
          <w:sz w:val="24"/>
          <w:szCs w:val="24"/>
          <w:highlight w:val="none"/>
        </w:rPr>
        <w:t>间：2026年</w:t>
      </w:r>
      <w:r>
        <w:rPr>
          <w:rFonts w:hint="eastAsia" w:ascii="仿宋" w:hAnsi="仿宋" w:eastAsia="仿宋" w:cs="仿宋"/>
          <w:color w:val="auto"/>
          <w:spacing w:val="5"/>
          <w:sz w:val="24"/>
          <w:szCs w:val="24"/>
          <w:highlight w:val="none"/>
          <w:lang w:val="en-US" w:eastAsia="zh-CN"/>
        </w:rPr>
        <w:t>4</w:t>
      </w:r>
      <w:r>
        <w:rPr>
          <w:rFonts w:hint="eastAsia" w:ascii="仿宋" w:hAnsi="仿宋" w:eastAsia="仿宋" w:cs="仿宋"/>
          <w:color w:val="auto"/>
          <w:spacing w:val="5"/>
          <w:sz w:val="24"/>
          <w:szCs w:val="24"/>
          <w:highlight w:val="none"/>
        </w:rPr>
        <w:t>月</w:t>
      </w:r>
      <w:r>
        <w:rPr>
          <w:rFonts w:hint="eastAsia" w:ascii="仿宋" w:hAnsi="仿宋" w:eastAsia="仿宋" w:cs="仿宋"/>
          <w:color w:val="auto"/>
          <w:spacing w:val="5"/>
          <w:sz w:val="24"/>
          <w:szCs w:val="24"/>
          <w:highlight w:val="none"/>
          <w:lang w:val="en-US" w:eastAsia="zh-CN"/>
        </w:rPr>
        <w:t>3</w:t>
      </w:r>
      <w:r>
        <w:rPr>
          <w:rFonts w:hint="eastAsia" w:ascii="仿宋" w:hAnsi="仿宋" w:eastAsia="仿宋" w:cs="仿宋"/>
          <w:color w:val="auto"/>
          <w:spacing w:val="5"/>
          <w:sz w:val="24"/>
          <w:szCs w:val="24"/>
          <w:highlight w:val="none"/>
        </w:rPr>
        <w:t>日，北京时间17：00。</w:t>
      </w:r>
    </w:p>
    <w:p w14:paraId="01266351">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4.2</w:t>
      </w:r>
      <w:bookmarkStart w:id="0" w:name="_Hlk138952432"/>
      <w:r>
        <w:rPr>
          <w:rFonts w:hint="eastAsia" w:ascii="仿宋" w:hAnsi="仿宋" w:eastAsia="仿宋" w:cs="仿宋"/>
          <w:spacing w:val="5"/>
          <w:sz w:val="24"/>
          <w:szCs w:val="24"/>
        </w:rPr>
        <w:t>在截止时间内递交：</w:t>
      </w:r>
    </w:p>
    <w:p w14:paraId="2F5F7888">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①供应商资格信用承诺函；</w:t>
      </w:r>
    </w:p>
    <w:p w14:paraId="75F189DD">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②法定代表人身份及授权委托书；</w:t>
      </w:r>
    </w:p>
    <w:p w14:paraId="7ABD6DC0">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③询（报）价单；</w:t>
      </w:r>
    </w:p>
    <w:p w14:paraId="7AC07265">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④营业执照</w:t>
      </w:r>
      <w:r>
        <w:rPr>
          <w:rFonts w:hint="eastAsia" w:ascii="仿宋" w:hAnsi="仿宋" w:eastAsia="仿宋" w:cs="仿宋"/>
          <w:spacing w:val="5"/>
          <w:sz w:val="24"/>
          <w:szCs w:val="24"/>
          <w:lang w:val="en-US" w:eastAsia="zh-CN"/>
        </w:rPr>
        <w:t>资质证书</w:t>
      </w:r>
      <w:r>
        <w:rPr>
          <w:rFonts w:hint="eastAsia" w:ascii="仿宋" w:hAnsi="仿宋" w:eastAsia="仿宋" w:cs="仿宋"/>
          <w:spacing w:val="5"/>
          <w:sz w:val="24"/>
          <w:szCs w:val="24"/>
        </w:rPr>
        <w:t>复印件；</w:t>
      </w:r>
    </w:p>
    <w:p w14:paraId="3D950B63">
      <w:pPr>
        <w:spacing w:before="60" w:beforeLines="25" w:after="60" w:afterLines="25" w:line="360" w:lineRule="auto"/>
        <w:ind w:firstLine="500" w:firstLineChars="200"/>
        <w:rPr>
          <w:rFonts w:ascii="仿宋" w:hAnsi="仿宋" w:eastAsia="仿宋" w:cs="仿宋"/>
          <w:spacing w:val="5"/>
          <w:sz w:val="24"/>
          <w:szCs w:val="24"/>
          <w:highlight w:val="none"/>
        </w:rPr>
      </w:pPr>
      <w:r>
        <w:rPr>
          <w:rFonts w:hint="eastAsia" w:ascii="仿宋" w:hAnsi="仿宋" w:eastAsia="仿宋" w:cs="仿宋"/>
          <w:spacing w:val="5"/>
          <w:sz w:val="24"/>
          <w:szCs w:val="24"/>
        </w:rPr>
        <w:t>⑤其他能体现供应商能力的资料，如类似业绩。</w:t>
      </w:r>
    </w:p>
    <w:p w14:paraId="6FB86BE7">
      <w:pPr>
        <w:spacing w:before="60" w:beforeLines="25" w:after="60" w:afterLines="25" w:line="360" w:lineRule="auto"/>
        <w:ind w:firstLine="500" w:firstLineChars="200"/>
        <w:rPr>
          <w:rFonts w:ascii="仿宋" w:hAnsi="仿宋" w:eastAsia="仿宋" w:cs="仿宋"/>
          <w:spacing w:val="5"/>
          <w:sz w:val="24"/>
          <w:szCs w:val="24"/>
          <w:highlight w:val="none"/>
        </w:rPr>
      </w:pPr>
      <w:r>
        <w:rPr>
          <w:rFonts w:hint="eastAsia" w:ascii="仿宋" w:hAnsi="仿宋" w:eastAsia="仿宋" w:cs="仿宋"/>
          <w:spacing w:val="5"/>
          <w:sz w:val="24"/>
          <w:szCs w:val="24"/>
          <w:highlight w:val="none"/>
        </w:rPr>
        <w:t>资料各1份，并按要求签字或加盖印签章及公章，寄至芜湖市鸠江区国泰路8号中铁设计广场并发送资料PDF扫描件至邮箱:</w:t>
      </w:r>
      <w:r>
        <w:rPr>
          <w:highlight w:val="none"/>
        </w:rPr>
        <w:fldChar w:fldCharType="begin"/>
      </w:r>
      <w:r>
        <w:rPr>
          <w:highlight w:val="none"/>
        </w:rPr>
        <w:instrText xml:space="preserve"> HYPERLINK "mailto:389788120@qq.com" </w:instrText>
      </w:r>
      <w:r>
        <w:rPr>
          <w:highlight w:val="none"/>
        </w:rPr>
        <w:fldChar w:fldCharType="separate"/>
      </w:r>
      <w:r>
        <w:rPr>
          <w:rFonts w:hint="eastAsia" w:ascii="仿宋" w:hAnsi="仿宋" w:eastAsia="仿宋" w:cs="仿宋"/>
          <w:spacing w:val="5"/>
          <w:sz w:val="24"/>
          <w:szCs w:val="24"/>
          <w:highlight w:val="none"/>
        </w:rPr>
        <w:t>389788120@qq.com</w:t>
      </w:r>
      <w:r>
        <w:rPr>
          <w:rFonts w:hint="eastAsia" w:ascii="仿宋" w:hAnsi="仿宋" w:eastAsia="仿宋" w:cs="仿宋"/>
          <w:spacing w:val="5"/>
          <w:sz w:val="24"/>
          <w:szCs w:val="24"/>
          <w:highlight w:val="none"/>
        </w:rPr>
        <w:fldChar w:fldCharType="end"/>
      </w:r>
      <w:r>
        <w:rPr>
          <w:rFonts w:hint="eastAsia" w:ascii="仿宋" w:hAnsi="仿宋" w:eastAsia="仿宋" w:cs="仿宋"/>
          <w:spacing w:val="5"/>
          <w:sz w:val="24"/>
          <w:szCs w:val="24"/>
          <w:highlight w:val="none"/>
        </w:rPr>
        <w:t>，联系人：</w:t>
      </w:r>
      <w:r>
        <w:rPr>
          <w:rFonts w:hint="eastAsia" w:ascii="仿宋" w:hAnsi="仿宋" w:eastAsia="仿宋" w:cs="仿宋"/>
          <w:spacing w:val="5"/>
          <w:sz w:val="24"/>
          <w:szCs w:val="24"/>
          <w:highlight w:val="none"/>
          <w:lang w:val="en-US" w:eastAsia="zh-CN"/>
        </w:rPr>
        <w:t>张</w:t>
      </w:r>
      <w:r>
        <w:rPr>
          <w:rFonts w:hint="eastAsia" w:ascii="仿宋" w:hAnsi="仿宋" w:eastAsia="仿宋" w:cs="仿宋"/>
          <w:spacing w:val="5"/>
          <w:sz w:val="24"/>
          <w:szCs w:val="24"/>
          <w:highlight w:val="none"/>
        </w:rPr>
        <w:t>工，电话18155398</w:t>
      </w:r>
      <w:r>
        <w:rPr>
          <w:rFonts w:hint="eastAsia" w:ascii="仿宋" w:hAnsi="仿宋" w:eastAsia="仿宋" w:cs="仿宋"/>
          <w:spacing w:val="5"/>
          <w:sz w:val="24"/>
          <w:szCs w:val="24"/>
          <w:highlight w:val="none"/>
          <w:lang w:val="en-US" w:eastAsia="zh-CN"/>
        </w:rPr>
        <w:t>729</w:t>
      </w:r>
      <w:r>
        <w:rPr>
          <w:rFonts w:hint="eastAsia" w:ascii="仿宋" w:hAnsi="仿宋" w:eastAsia="仿宋" w:cs="仿宋"/>
          <w:spacing w:val="5"/>
          <w:sz w:val="24"/>
          <w:szCs w:val="24"/>
          <w:highlight w:val="none"/>
        </w:rPr>
        <w:t>。</w:t>
      </w:r>
    </w:p>
    <w:p w14:paraId="3A7CC1E4">
      <w:pPr>
        <w:spacing w:before="60" w:beforeLines="25" w:after="60" w:afterLines="25" w:line="360" w:lineRule="auto"/>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未发送或未按要求填写或不满足采购需求的其他报价单采购人不予接收。</w:t>
      </w:r>
      <w:bookmarkEnd w:id="0"/>
    </w:p>
    <w:p w14:paraId="64F265F6">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7DD3B786">
      <w:pPr>
        <w:spacing w:before="240"/>
        <w:ind w:firstLine="470"/>
        <w:outlineLvl w:val="0"/>
        <w:rPr>
          <w:rFonts w:hint="eastAsia" w:ascii="仿宋" w:hAnsi="仿宋" w:eastAsia="仿宋" w:cs="仿宋"/>
          <w:spacing w:val="-5"/>
          <w:sz w:val="24"/>
          <w:szCs w:val="24"/>
          <w:highlight w:val="none"/>
          <w:lang w:val="en-US" w:eastAsia="zh-CN"/>
        </w:rPr>
      </w:pPr>
      <w:r>
        <w:rPr>
          <w:rFonts w:ascii="仿宋" w:hAnsi="仿宋" w:eastAsia="仿宋" w:cs="仿宋"/>
          <w:spacing w:val="-5"/>
          <w:sz w:val="24"/>
          <w:szCs w:val="24"/>
          <w:highlight w:val="none"/>
        </w:rPr>
        <w:t>联系人：</w:t>
      </w:r>
      <w:r>
        <w:rPr>
          <w:rFonts w:hint="eastAsia" w:ascii="仿宋" w:hAnsi="仿宋" w:eastAsia="仿宋" w:cs="仿宋"/>
          <w:spacing w:val="-5"/>
          <w:sz w:val="24"/>
          <w:szCs w:val="24"/>
          <w:highlight w:val="none"/>
          <w:lang w:val="en-US" w:eastAsia="zh-CN"/>
        </w:rPr>
        <w:t>林工</w:t>
      </w:r>
      <w:r>
        <w:rPr>
          <w:rFonts w:ascii="仿宋" w:hAnsi="仿宋" w:eastAsia="仿宋" w:cs="仿宋"/>
          <w:spacing w:val="-5"/>
          <w:sz w:val="24"/>
          <w:szCs w:val="24"/>
          <w:highlight w:val="none"/>
        </w:rPr>
        <w:t xml:space="preserve">  电话 </w:t>
      </w:r>
      <w:r>
        <w:rPr>
          <w:rFonts w:hint="eastAsia" w:ascii="仿宋" w:hAnsi="仿宋" w:eastAsia="仿宋" w:cs="仿宋"/>
          <w:spacing w:val="-5"/>
          <w:sz w:val="24"/>
          <w:szCs w:val="24"/>
          <w:highlight w:val="none"/>
        </w:rPr>
        <w:t>：</w:t>
      </w:r>
      <w:r>
        <w:rPr>
          <w:rFonts w:hint="eastAsia" w:ascii="仿宋" w:hAnsi="仿宋" w:eastAsia="仿宋" w:cs="仿宋"/>
          <w:spacing w:val="-5"/>
          <w:sz w:val="24"/>
          <w:szCs w:val="24"/>
          <w:highlight w:val="none"/>
          <w:lang w:val="en-US" w:eastAsia="zh-CN"/>
        </w:rPr>
        <w:t>19955360887</w:t>
      </w:r>
    </w:p>
    <w:p w14:paraId="2F26981F">
      <w:pPr>
        <w:spacing w:before="240"/>
        <w:ind w:firstLine="470"/>
        <w:outlineLvl w:val="0"/>
        <w:rPr>
          <w:rFonts w:ascii="仿宋" w:hAnsi="仿宋" w:eastAsia="仿宋" w:cs="仿宋"/>
          <w:spacing w:val="-5"/>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1439152E">
      <w:pPr>
        <w:spacing w:before="240"/>
        <w:ind w:right="154" w:firstLine="470"/>
        <w:jc w:val="both"/>
        <w:rPr>
          <w:rFonts w:ascii="仿宋" w:hAnsi="仿宋" w:eastAsia="仿宋" w:cs="仿宋"/>
          <w:spacing w:val="-5"/>
          <w:sz w:val="24"/>
          <w:szCs w:val="24"/>
        </w:rPr>
      </w:pPr>
    </w:p>
    <w:p w14:paraId="71FE77C8">
      <w:pPr>
        <w:spacing w:before="240"/>
        <w:ind w:right="154" w:firstLine="470"/>
        <w:jc w:val="right"/>
        <w:rPr>
          <w:rFonts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700BE564">
      <w:pPr>
        <w:spacing w:before="240"/>
        <w:ind w:right="154" w:firstLine="480"/>
        <w:jc w:val="right"/>
        <w:rPr>
          <w:color w:val="auto"/>
          <w:sz w:val="24"/>
          <w:szCs w:val="24"/>
        </w:rPr>
      </w:pPr>
      <w:r>
        <w:rPr>
          <w:rFonts w:ascii="仿宋_GB2312" w:hAnsi="华文仿宋" w:eastAsia="仿宋_GB2312" w:cs="Times New Roman"/>
          <w:color w:val="auto"/>
          <w:sz w:val="24"/>
          <w:szCs w:val="24"/>
        </w:rPr>
        <w:t>20</w:t>
      </w:r>
      <w:r>
        <w:rPr>
          <w:rFonts w:hint="eastAsia" w:ascii="仿宋_GB2312" w:hAnsi="华文仿宋" w:eastAsia="仿宋_GB2312" w:cs="Times New Roman"/>
          <w:color w:val="auto"/>
          <w:sz w:val="24"/>
          <w:szCs w:val="24"/>
        </w:rPr>
        <w:t>26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rPr>
        <w:t>3</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31</w:t>
      </w:r>
      <w:r>
        <w:rPr>
          <w:rFonts w:ascii="仿宋_GB2312" w:hAnsi="华文仿宋" w:eastAsia="仿宋_GB2312" w:cs="Times New Roman"/>
          <w:color w:val="auto"/>
          <w:sz w:val="24"/>
          <w:szCs w:val="24"/>
        </w:rPr>
        <w:t>日</w:t>
      </w:r>
    </w:p>
    <w:p w14:paraId="327B9B5B">
      <w:pPr>
        <w:kinsoku/>
        <w:autoSpaceDE/>
        <w:autoSpaceDN/>
        <w:adjustRightInd/>
        <w:snapToGrid/>
        <w:ind w:firstLine="480"/>
        <w:jc w:val="center"/>
        <w:textAlignment w:val="auto"/>
        <w:rPr>
          <w:sz w:val="24"/>
          <w:szCs w:val="24"/>
        </w:rPr>
      </w:pPr>
      <w:r>
        <w:rPr>
          <w:sz w:val="24"/>
          <w:szCs w:val="24"/>
        </w:rPr>
        <w:br w:type="page"/>
      </w:r>
    </w:p>
    <w:p w14:paraId="3C3EE3D2">
      <w:pPr>
        <w:ind w:firstLine="562"/>
        <w:jc w:val="center"/>
      </w:pPr>
      <w:r>
        <w:rPr>
          <w:rFonts w:ascii="仿宋" w:hAnsi="仿宋" w:eastAsia="仿宋" w:cs="仿宋"/>
          <w:b/>
          <w:bCs/>
          <w:sz w:val="28"/>
          <w:szCs w:val="28"/>
          <w:lang w:bidi="ar"/>
        </w:rPr>
        <w:t>供应商资格信用承诺函</w:t>
      </w:r>
    </w:p>
    <w:p w14:paraId="1CB9B60D">
      <w:pPr>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1269DC21">
      <w:pPr>
        <w:ind w:firstLine="480" w:firstLineChars="200"/>
        <w:rPr>
          <w:sz w:val="24"/>
          <w:szCs w:val="24"/>
        </w:rPr>
      </w:pPr>
      <w:r>
        <w:rPr>
          <w:rFonts w:hint="eastAsia" w:ascii="仿宋" w:hAnsi="仿宋" w:eastAsia="仿宋" w:cs="仿宋"/>
          <w:sz w:val="24"/>
          <w:szCs w:val="24"/>
          <w:lang w:bidi="ar"/>
        </w:rPr>
        <w:t xml:space="preserve">单位名称（自然人姓名）： </w:t>
      </w:r>
    </w:p>
    <w:p w14:paraId="3F8B231D">
      <w:pPr>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535448AD">
      <w:pPr>
        <w:ind w:firstLine="480" w:firstLineChars="200"/>
        <w:rPr>
          <w:sz w:val="24"/>
          <w:szCs w:val="24"/>
        </w:rPr>
      </w:pPr>
      <w:r>
        <w:rPr>
          <w:rFonts w:hint="eastAsia" w:ascii="仿宋" w:hAnsi="仿宋" w:eastAsia="仿宋" w:cs="仿宋"/>
          <w:sz w:val="24"/>
          <w:szCs w:val="24"/>
          <w:lang w:bidi="ar"/>
        </w:rPr>
        <w:t xml:space="preserve">法定代表人（负责人）： </w:t>
      </w:r>
    </w:p>
    <w:p w14:paraId="142A61AA">
      <w:pPr>
        <w:ind w:firstLine="480" w:firstLineChars="200"/>
        <w:rPr>
          <w:sz w:val="24"/>
          <w:szCs w:val="24"/>
        </w:rPr>
      </w:pPr>
      <w:r>
        <w:rPr>
          <w:rFonts w:hint="eastAsia" w:ascii="仿宋" w:hAnsi="仿宋" w:eastAsia="仿宋" w:cs="仿宋"/>
          <w:sz w:val="24"/>
          <w:szCs w:val="24"/>
          <w:lang w:bidi="ar"/>
        </w:rPr>
        <w:t xml:space="preserve">联系地址和电话： </w:t>
      </w:r>
    </w:p>
    <w:p w14:paraId="786A0F90">
      <w:pPr>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1E31328F">
      <w:pPr>
        <w:ind w:firstLine="480"/>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12F31DBE">
      <w:pPr>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0CFF51F0">
      <w:pPr>
        <w:ind w:firstLine="480" w:firstLineChars="200"/>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2D756FCF">
      <w:pPr>
        <w:ind w:firstLine="480" w:firstLineChars="200"/>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792456E1">
      <w:pPr>
        <w:ind w:firstLine="480" w:firstLineChars="200"/>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23B634EC">
      <w:pPr>
        <w:ind w:firstLine="480" w:firstLineChars="200"/>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3058952B">
      <w:pPr>
        <w:ind w:firstLine="480" w:firstLineChars="200"/>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5B291154">
      <w:pPr>
        <w:ind w:firstLine="480" w:firstLineChars="200"/>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23DA11EE">
      <w:pPr>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05DC1CD2">
      <w:pPr>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0C91F3B4">
      <w:pPr>
        <w:pStyle w:val="7"/>
        <w:ind w:firstLine="240"/>
        <w:rPr>
          <w:rFonts w:ascii="仿宋" w:hAnsi="仿宋" w:eastAsia="仿宋" w:cs="仿宋"/>
          <w:sz w:val="24"/>
          <w:szCs w:val="24"/>
          <w:lang w:bidi="ar"/>
        </w:rPr>
      </w:pPr>
    </w:p>
    <w:p w14:paraId="19B94ED5">
      <w:pPr>
        <w:pStyle w:val="7"/>
        <w:spacing w:line="360" w:lineRule="auto"/>
        <w:ind w:firstLine="240"/>
        <w:rPr>
          <w:rFonts w:ascii="仿宋" w:hAnsi="仿宋" w:eastAsia="仿宋" w:cs="仿宋"/>
          <w:sz w:val="24"/>
          <w:szCs w:val="24"/>
          <w:lang w:bidi="ar"/>
        </w:rPr>
      </w:pPr>
    </w:p>
    <w:p w14:paraId="345ADEE2">
      <w:pPr>
        <w:spacing w:line="360" w:lineRule="auto"/>
        <w:ind w:firstLine="480"/>
        <w:jc w:val="center"/>
        <w:rPr>
          <w:sz w:val="24"/>
          <w:szCs w:val="24"/>
          <w:u w:val="single"/>
        </w:rPr>
      </w:pPr>
      <w:r>
        <w:rPr>
          <w:rFonts w:hint="eastAsia" w:ascii="仿宋" w:hAnsi="仿宋" w:eastAsia="仿宋" w:cs="仿宋"/>
          <w:sz w:val="24"/>
          <w:szCs w:val="24"/>
          <w:lang w:bidi="ar"/>
        </w:rPr>
        <w:t xml:space="preserve">            供应商名称（盖单位印章）：</w:t>
      </w:r>
      <w:r>
        <w:rPr>
          <w:rFonts w:hint="eastAsia" w:ascii="仿宋" w:hAnsi="仿宋" w:eastAsia="仿宋" w:cs="仿宋"/>
          <w:sz w:val="24"/>
          <w:szCs w:val="24"/>
          <w:u w:val="single"/>
          <w:lang w:bidi="ar"/>
        </w:rPr>
        <w:t xml:space="preserve">                </w:t>
      </w:r>
    </w:p>
    <w:p w14:paraId="6B9CCF6D">
      <w:pPr>
        <w:spacing w:line="360" w:lineRule="auto"/>
        <w:ind w:firstLine="480"/>
        <w:jc w:val="both"/>
        <w:rPr>
          <w:sz w:val="24"/>
          <w:szCs w:val="24"/>
          <w:u w:val="single"/>
        </w:rPr>
      </w:pPr>
      <w:r>
        <w:rPr>
          <w:rFonts w:hint="eastAsia" w:ascii="仿宋" w:hAnsi="仿宋" w:eastAsia="仿宋" w:cs="仿宋"/>
          <w:sz w:val="24"/>
          <w:szCs w:val="24"/>
          <w:lang w:bidi="ar"/>
        </w:rPr>
        <w:t>法定代表人，负责人，自然人或授权代表（签字或盖印章）：</w:t>
      </w:r>
      <w:r>
        <w:rPr>
          <w:rFonts w:hint="eastAsia" w:ascii="仿宋" w:hAnsi="仿宋" w:eastAsia="仿宋" w:cs="仿宋"/>
          <w:sz w:val="24"/>
          <w:szCs w:val="24"/>
          <w:u w:val="single"/>
          <w:lang w:bidi="ar"/>
        </w:rPr>
        <w:t xml:space="preserve">                 </w:t>
      </w:r>
    </w:p>
    <w:p w14:paraId="5162EF5C">
      <w:pPr>
        <w:spacing w:line="360" w:lineRule="auto"/>
        <w:ind w:firstLine="480"/>
        <w:jc w:val="right"/>
        <w:rPr>
          <w:rFonts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7684D936">
      <w:pPr>
        <w:pStyle w:val="7"/>
        <w:ind w:firstLine="210"/>
      </w:pPr>
    </w:p>
    <w:p w14:paraId="6349669C">
      <w:pPr>
        <w:kinsoku/>
        <w:autoSpaceDE/>
        <w:autoSpaceDN/>
        <w:adjustRightInd/>
        <w:snapToGrid/>
        <w:jc w:val="center"/>
        <w:textAlignment w:val="auto"/>
        <w:rPr>
          <w:rFonts w:ascii="宋体"/>
          <w:b/>
          <w:sz w:val="28"/>
          <w:szCs w:val="18"/>
        </w:rPr>
      </w:pPr>
    </w:p>
    <w:p w14:paraId="739E4AC7">
      <w:pPr>
        <w:kinsoku/>
        <w:autoSpaceDE/>
        <w:autoSpaceDN/>
        <w:adjustRightInd/>
        <w:snapToGrid/>
        <w:jc w:val="center"/>
        <w:textAlignment w:val="auto"/>
        <w:rPr>
          <w:rFonts w:ascii="宋体"/>
          <w:b/>
          <w:sz w:val="28"/>
          <w:szCs w:val="18"/>
        </w:rPr>
      </w:pPr>
    </w:p>
    <w:p w14:paraId="7BB81CC7">
      <w:pPr>
        <w:kinsoku/>
        <w:autoSpaceDE/>
        <w:autoSpaceDN/>
        <w:adjustRightInd/>
        <w:snapToGrid/>
        <w:jc w:val="center"/>
        <w:textAlignment w:val="auto"/>
        <w:rPr>
          <w:rFonts w:ascii="宋体"/>
          <w:b/>
          <w:sz w:val="28"/>
          <w:szCs w:val="18"/>
        </w:rPr>
      </w:pPr>
    </w:p>
    <w:p w14:paraId="5DD0B316">
      <w:pPr>
        <w:kinsoku/>
        <w:autoSpaceDE/>
        <w:autoSpaceDN/>
        <w:adjustRightInd/>
        <w:snapToGrid/>
        <w:jc w:val="center"/>
        <w:textAlignment w:val="auto"/>
        <w:rPr>
          <w:rFonts w:ascii="宋体"/>
          <w:b/>
          <w:sz w:val="28"/>
          <w:szCs w:val="18"/>
        </w:rPr>
      </w:pPr>
    </w:p>
    <w:p w14:paraId="6B4DEA56">
      <w:pPr>
        <w:kinsoku/>
        <w:autoSpaceDE/>
        <w:autoSpaceDN/>
        <w:adjustRightInd/>
        <w:snapToGrid/>
        <w:jc w:val="center"/>
        <w:textAlignment w:val="auto"/>
        <w:rPr>
          <w:rFonts w:ascii="宋体"/>
          <w:b/>
          <w:sz w:val="28"/>
          <w:szCs w:val="18"/>
        </w:rPr>
      </w:pPr>
    </w:p>
    <w:p w14:paraId="2DDDFDB8">
      <w:pPr>
        <w:kinsoku/>
        <w:autoSpaceDE/>
        <w:autoSpaceDN/>
        <w:adjustRightInd/>
        <w:snapToGrid/>
        <w:jc w:val="center"/>
        <w:textAlignment w:val="auto"/>
        <w:rPr>
          <w:rFonts w:ascii="宋体"/>
          <w:b/>
          <w:sz w:val="28"/>
          <w:szCs w:val="18"/>
        </w:rPr>
      </w:pPr>
    </w:p>
    <w:p w14:paraId="00711406">
      <w:pPr>
        <w:kinsoku/>
        <w:autoSpaceDE/>
        <w:autoSpaceDN/>
        <w:adjustRightInd/>
        <w:snapToGrid/>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73951C2D">
      <w:pPr>
        <w:pStyle w:val="7"/>
        <w:ind w:firstLine="210"/>
      </w:pPr>
    </w:p>
    <w:p w14:paraId="09E4A6FB">
      <w:pPr>
        <w:pStyle w:val="14"/>
        <w:spacing w:line="240" w:lineRule="auto"/>
        <w:rPr>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1FD71ED7">
      <w:pPr>
        <w:pStyle w:val="14"/>
        <w:spacing w:line="240" w:lineRule="auto"/>
      </w:pPr>
      <w:r>
        <w:rPr>
          <w:rFonts w:hint="eastAsia"/>
        </w:rPr>
        <w:t>授权有效期自年月日起至开标日期后9</w:t>
      </w:r>
      <w:r>
        <w:t>0</w:t>
      </w:r>
      <w:r>
        <w:rPr>
          <w:rFonts w:hint="eastAsia"/>
        </w:rPr>
        <w:t>个日历天止。</w:t>
      </w:r>
    </w:p>
    <w:p w14:paraId="7130ECA8">
      <w:pPr>
        <w:pStyle w:val="14"/>
        <w:spacing w:line="240" w:lineRule="auto"/>
        <w:rPr>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06D6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77404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center"/>
              <w:rPr>
                <w:rFonts w:ascii="宋体" w:hAnsi="宋体"/>
                <w:sz w:val="24"/>
              </w:rPr>
            </w:pPr>
            <w:r>
              <w:rPr>
                <w:rFonts w:hint="eastAsia" w:ascii="宋体" w:hAnsi="宋体"/>
                <w:sz w:val="24"/>
              </w:rPr>
              <w:t>（法定代表人身份证正反面复印件）</w:t>
            </w:r>
          </w:p>
        </w:tc>
      </w:tr>
      <w:tr w14:paraId="783F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13D7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jc w:val="center"/>
              <w:rPr>
                <w:rFonts w:ascii="宋体" w:hAnsi="宋体"/>
                <w:sz w:val="24"/>
              </w:rPr>
            </w:pPr>
            <w:r>
              <w:rPr>
                <w:rFonts w:hint="eastAsia" w:ascii="宋体" w:hAnsi="宋体"/>
                <w:sz w:val="24"/>
              </w:rPr>
              <w:t>（被授权人身份证正反面复印件）</w:t>
            </w:r>
          </w:p>
        </w:tc>
      </w:tr>
    </w:tbl>
    <w:p w14:paraId="2779F915">
      <w:pPr>
        <w:tabs>
          <w:tab w:val="left" w:pos="3402"/>
        </w:tabs>
        <w:topLinePunct/>
        <w:ind w:firstLine="3080" w:firstLineChars="1100"/>
        <w:rPr>
          <w:sz w:val="28"/>
          <w:szCs w:val="28"/>
        </w:rPr>
      </w:pPr>
    </w:p>
    <w:p w14:paraId="3CFBC66C">
      <w:pPr>
        <w:tabs>
          <w:tab w:val="left" w:pos="3402"/>
        </w:tabs>
        <w:topLinePunct/>
        <w:spacing w:line="360" w:lineRule="auto"/>
        <w:ind w:firstLine="1680" w:firstLineChars="600"/>
        <w:rPr>
          <w:sz w:val="28"/>
          <w:szCs w:val="28"/>
        </w:rPr>
      </w:pPr>
      <w:r>
        <w:rPr>
          <w:rFonts w:hint="eastAsia"/>
          <w:sz w:val="28"/>
          <w:szCs w:val="28"/>
        </w:rPr>
        <w:t>单位全称</w:t>
      </w:r>
      <w:r>
        <w:rPr>
          <w:sz w:val="28"/>
          <w:szCs w:val="28"/>
        </w:rPr>
        <w:t>：</w:t>
      </w:r>
      <w:r>
        <w:rPr>
          <w:rFonts w:hint="eastAsia"/>
          <w:sz w:val="28"/>
          <w:szCs w:val="28"/>
          <w:u w:val="single"/>
        </w:rPr>
        <w:t xml:space="preserve">          </w:t>
      </w:r>
      <w:r>
        <w:rPr>
          <w:rFonts w:hint="eastAsia"/>
          <w:sz w:val="28"/>
          <w:szCs w:val="28"/>
        </w:rPr>
        <w:t>（单位公</w:t>
      </w:r>
      <w:r>
        <w:rPr>
          <w:sz w:val="28"/>
          <w:szCs w:val="28"/>
        </w:rPr>
        <w:t>章）</w:t>
      </w:r>
    </w:p>
    <w:p w14:paraId="24038A14">
      <w:pPr>
        <w:tabs>
          <w:tab w:val="left" w:pos="3402"/>
        </w:tabs>
        <w:topLinePunct/>
        <w:spacing w:line="360" w:lineRule="auto"/>
        <w:ind w:left="1680" w:leftChars="800" w:firstLine="560"/>
        <w:rPr>
          <w:sz w:val="28"/>
          <w:szCs w:val="28"/>
        </w:rPr>
      </w:pPr>
      <w:r>
        <w:rPr>
          <w:sz w:val="28"/>
          <w:szCs w:val="28"/>
        </w:rPr>
        <w:t>法定代表人：（签字</w:t>
      </w:r>
      <w:r>
        <w:rPr>
          <w:rFonts w:hint="eastAsia"/>
          <w:sz w:val="28"/>
          <w:szCs w:val="28"/>
        </w:rPr>
        <w:t>或盖章</w:t>
      </w:r>
      <w:r>
        <w:rPr>
          <w:sz w:val="28"/>
          <w:szCs w:val="28"/>
        </w:rPr>
        <w:t>）</w:t>
      </w:r>
    </w:p>
    <w:p w14:paraId="5BF27EF2">
      <w:pPr>
        <w:tabs>
          <w:tab w:val="left" w:pos="3402"/>
        </w:tabs>
        <w:topLinePunct/>
        <w:spacing w:line="360" w:lineRule="auto"/>
        <w:ind w:left="1680" w:leftChars="800" w:firstLine="600"/>
        <w:rPr>
          <w:sz w:val="28"/>
          <w:szCs w:val="28"/>
        </w:rPr>
      </w:pPr>
      <w:r>
        <w:rPr>
          <w:rFonts w:hint="eastAsia"/>
          <w:spacing w:val="20"/>
          <w:sz w:val="28"/>
          <w:szCs w:val="28"/>
        </w:rPr>
        <w:t>被授权人</w:t>
      </w:r>
      <w:r>
        <w:rPr>
          <w:sz w:val="28"/>
          <w:szCs w:val="28"/>
        </w:rPr>
        <w:t>：（签字）</w:t>
      </w:r>
    </w:p>
    <w:p w14:paraId="689D4427">
      <w:pPr>
        <w:spacing w:line="360" w:lineRule="auto"/>
        <w:ind w:firstLine="560"/>
        <w:jc w:val="center"/>
        <w:rPr>
          <w:rFonts w:ascii="宋体"/>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 xml:space="preserve">月 </w:t>
      </w:r>
      <w:r>
        <w:rPr>
          <w:rFonts w:hint="eastAsia" w:ascii="宋体"/>
          <w:bCs/>
          <w:sz w:val="28"/>
          <w:szCs w:val="28"/>
        </w:rPr>
        <w:t xml:space="preserve"> </w:t>
      </w:r>
      <w:r>
        <w:rPr>
          <w:rFonts w:ascii="宋体"/>
          <w:bCs/>
          <w:sz w:val="28"/>
          <w:szCs w:val="28"/>
        </w:rPr>
        <w:t>日</w:t>
      </w:r>
    </w:p>
    <w:p w14:paraId="22EC8340">
      <w:pPr>
        <w:ind w:right="210"/>
        <w:jc w:val="center"/>
        <w:rPr>
          <w:rFonts w:asciiTheme="majorHAnsi" w:hAnsiTheme="majorHAnsi"/>
          <w:b/>
          <w:sz w:val="28"/>
          <w:szCs w:val="18"/>
        </w:rPr>
      </w:pPr>
    </w:p>
    <w:p w14:paraId="2EAE2D1D">
      <w:pPr>
        <w:ind w:right="210"/>
        <w:jc w:val="center"/>
        <w:rPr>
          <w:rFonts w:asciiTheme="majorHAnsi" w:hAnsiTheme="majorHAnsi"/>
          <w:b/>
          <w:sz w:val="28"/>
          <w:szCs w:val="18"/>
        </w:rPr>
      </w:pPr>
      <w:r>
        <w:rPr>
          <w:rFonts w:hint="eastAsia" w:asciiTheme="majorHAnsi" w:hAnsiTheme="majorHAnsi"/>
          <w:b/>
          <w:sz w:val="28"/>
          <w:szCs w:val="18"/>
        </w:rPr>
        <w:t>中铁城市规划设计研究院有限公司</w:t>
      </w:r>
    </w:p>
    <w:p w14:paraId="06C833F4">
      <w:pPr>
        <w:ind w:right="210"/>
        <w:jc w:val="center"/>
        <w:rPr>
          <w:rFonts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55BB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55" w:type="dxa"/>
            <w:vAlign w:val="center"/>
          </w:tcPr>
          <w:p w14:paraId="6EB04701">
            <w:pPr>
              <w:spacing w:line="240" w:lineRule="auto"/>
              <w:jc w:val="center"/>
              <w:rPr>
                <w:rFonts w:hint="eastAsia" w:ascii="宋体"/>
                <w:bCs/>
                <w:sz w:val="24"/>
                <w:szCs w:val="24"/>
              </w:rPr>
            </w:pPr>
            <w:r>
              <w:rPr>
                <w:rFonts w:hint="eastAsia" w:ascii="宋体"/>
                <w:bCs/>
                <w:sz w:val="24"/>
                <w:szCs w:val="24"/>
              </w:rPr>
              <w:t>项目名称</w:t>
            </w:r>
          </w:p>
        </w:tc>
        <w:tc>
          <w:tcPr>
            <w:tcW w:w="7686" w:type="dxa"/>
            <w:vAlign w:val="center"/>
          </w:tcPr>
          <w:p w14:paraId="19C3AFAD">
            <w:pPr>
              <w:spacing w:before="156" w:after="156" w:line="240" w:lineRule="auto"/>
              <w:ind w:firstLine="500" w:firstLineChars="200"/>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芜湖市江北新区三桥南侧片区路网工程一期清泉路（六洲路-清溪路）水土保持评价、环境影响评价报告编制</w:t>
            </w:r>
          </w:p>
        </w:tc>
      </w:tr>
      <w:tr w14:paraId="39ED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55" w:type="dxa"/>
            <w:vAlign w:val="center"/>
          </w:tcPr>
          <w:p w14:paraId="7537A4B3">
            <w:pPr>
              <w:spacing w:line="240" w:lineRule="auto"/>
              <w:jc w:val="center"/>
              <w:rPr>
                <w:rFonts w:hint="eastAsia" w:ascii="宋体"/>
                <w:bCs/>
                <w:sz w:val="24"/>
                <w:szCs w:val="24"/>
              </w:rPr>
            </w:pPr>
            <w:r>
              <w:rPr>
                <w:rFonts w:hint="eastAsia" w:ascii="宋体"/>
                <w:bCs/>
                <w:sz w:val="24"/>
                <w:szCs w:val="24"/>
              </w:rPr>
              <w:t>服务内容</w:t>
            </w:r>
          </w:p>
        </w:tc>
        <w:tc>
          <w:tcPr>
            <w:tcW w:w="7686" w:type="dxa"/>
            <w:vAlign w:val="center"/>
          </w:tcPr>
          <w:p w14:paraId="56FD5DE5">
            <w:pPr>
              <w:spacing w:before="156" w:after="156" w:line="240" w:lineRule="auto"/>
              <w:ind w:firstLine="500" w:firstLineChars="200"/>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rPr>
              <w:t>本项目位于芜湖市江北新区三桥南侧片区，道路总长度4.039km，为城市次干路，包含设计范围内道路的水土保持方案和环境影响评价编制及验收，满足招标人要求及相关主管部门的报批要求，确保通过相关技术评审并最终获得主管部门审批。</w:t>
            </w:r>
          </w:p>
        </w:tc>
      </w:tr>
      <w:tr w14:paraId="2CFE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55" w:type="dxa"/>
            <w:vAlign w:val="center"/>
          </w:tcPr>
          <w:p w14:paraId="14A2EC47">
            <w:pPr>
              <w:spacing w:line="240" w:lineRule="auto"/>
              <w:jc w:val="center"/>
              <w:rPr>
                <w:rFonts w:hint="eastAsia" w:ascii="宋体"/>
                <w:bCs/>
                <w:sz w:val="24"/>
                <w:szCs w:val="24"/>
              </w:rPr>
            </w:pPr>
            <w:r>
              <w:rPr>
                <w:rFonts w:hint="eastAsia" w:ascii="宋体"/>
                <w:bCs/>
                <w:sz w:val="24"/>
                <w:szCs w:val="24"/>
              </w:rPr>
              <w:t>技术要求</w:t>
            </w:r>
          </w:p>
        </w:tc>
        <w:tc>
          <w:tcPr>
            <w:tcW w:w="7686" w:type="dxa"/>
            <w:vAlign w:val="center"/>
          </w:tcPr>
          <w:p w14:paraId="55E4D6D1">
            <w:pPr>
              <w:spacing w:before="60" w:beforeLines="25" w:after="60" w:afterLines="25" w:line="240" w:lineRule="auto"/>
              <w:ind w:firstLine="500" w:firstLineChars="200"/>
              <w:rPr>
                <w:rFonts w:hint="default" w:ascii="仿宋" w:hAnsi="仿宋" w:eastAsia="仿宋" w:cs="仿宋"/>
                <w:spacing w:val="5"/>
                <w:sz w:val="24"/>
                <w:szCs w:val="24"/>
                <w:lang w:val="en-US" w:eastAsia="zh-CN"/>
              </w:rPr>
            </w:pPr>
            <w:r>
              <w:rPr>
                <w:rFonts w:hint="eastAsia" w:ascii="仿宋" w:hAnsi="仿宋" w:eastAsia="仿宋" w:cs="仿宋"/>
                <w:color w:val="auto"/>
                <w:spacing w:val="5"/>
                <w:sz w:val="24"/>
                <w:szCs w:val="24"/>
              </w:rPr>
              <w:t>按照现行国家相关技术规范、标准进行技术论证工作，并对提交成果的科学性、合理性负责。</w:t>
            </w:r>
          </w:p>
        </w:tc>
      </w:tr>
      <w:tr w14:paraId="2936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55" w:type="dxa"/>
            <w:vAlign w:val="center"/>
          </w:tcPr>
          <w:p w14:paraId="543F20C6">
            <w:pPr>
              <w:spacing w:line="240" w:lineRule="auto"/>
              <w:jc w:val="center"/>
              <w:rPr>
                <w:rFonts w:hint="eastAsia" w:ascii="宋体"/>
                <w:bCs/>
                <w:sz w:val="24"/>
                <w:szCs w:val="24"/>
              </w:rPr>
            </w:pPr>
            <w:r>
              <w:rPr>
                <w:rFonts w:hint="eastAsia" w:ascii="宋体"/>
                <w:bCs/>
                <w:sz w:val="24"/>
                <w:szCs w:val="24"/>
              </w:rPr>
              <w:t>工期要求</w:t>
            </w:r>
          </w:p>
        </w:tc>
        <w:tc>
          <w:tcPr>
            <w:tcW w:w="7686" w:type="dxa"/>
            <w:vAlign w:val="center"/>
          </w:tcPr>
          <w:p w14:paraId="71779A4B">
            <w:pPr>
              <w:spacing w:line="240" w:lineRule="auto"/>
              <w:ind w:firstLine="490"/>
              <w:rPr>
                <w:rFonts w:ascii="仿宋" w:hAnsi="仿宋" w:eastAsia="仿宋" w:cs="仿宋"/>
                <w:spacing w:val="5"/>
                <w:sz w:val="24"/>
                <w:szCs w:val="24"/>
              </w:rPr>
            </w:pPr>
            <w:r>
              <w:rPr>
                <w:rFonts w:hint="eastAsia" w:ascii="仿宋" w:hAnsi="仿宋" w:eastAsia="仿宋" w:cs="仿宋"/>
                <w:spacing w:val="5"/>
                <w:sz w:val="24"/>
                <w:szCs w:val="24"/>
                <w:lang w:val="en-US" w:eastAsia="zh-CN"/>
              </w:rPr>
              <w:t>45</w:t>
            </w:r>
            <w:r>
              <w:rPr>
                <w:rFonts w:hint="eastAsia" w:ascii="仿宋" w:hAnsi="仿宋" w:eastAsia="仿宋" w:cs="仿宋"/>
                <w:spacing w:val="5"/>
                <w:sz w:val="24"/>
                <w:szCs w:val="24"/>
              </w:rPr>
              <w:t>日历天。</w:t>
            </w:r>
          </w:p>
        </w:tc>
      </w:tr>
      <w:tr w14:paraId="2382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Align w:val="center"/>
          </w:tcPr>
          <w:p w14:paraId="79FA338C">
            <w:pPr>
              <w:jc w:val="center"/>
              <w:rPr>
                <w:rFonts w:hint="eastAsia" w:ascii="宋体"/>
                <w:bCs/>
                <w:sz w:val="24"/>
                <w:szCs w:val="24"/>
              </w:rPr>
            </w:pPr>
            <w:r>
              <w:rPr>
                <w:rFonts w:hint="eastAsia" w:ascii="宋体"/>
                <w:bCs/>
                <w:sz w:val="24"/>
                <w:szCs w:val="24"/>
              </w:rPr>
              <w:t>最高投标限价</w:t>
            </w:r>
          </w:p>
        </w:tc>
        <w:tc>
          <w:tcPr>
            <w:tcW w:w="7686" w:type="dxa"/>
            <w:vAlign w:val="center"/>
          </w:tcPr>
          <w:p w14:paraId="048B9F3E">
            <w:pPr>
              <w:ind w:firstLine="490"/>
              <w:rPr>
                <w:rFonts w:ascii="仿宋" w:hAnsi="仿宋" w:eastAsia="仿宋" w:cs="仿宋"/>
                <w:spacing w:val="5"/>
                <w:sz w:val="24"/>
                <w:szCs w:val="24"/>
              </w:rPr>
            </w:pPr>
            <w:r>
              <w:rPr>
                <w:rFonts w:hint="eastAsia" w:ascii="仿宋" w:hAnsi="仿宋" w:eastAsia="仿宋" w:cs="仿宋"/>
                <w:spacing w:val="5"/>
                <w:sz w:val="24"/>
                <w:szCs w:val="24"/>
              </w:rPr>
              <w:t>总包干价</w:t>
            </w:r>
            <w:r>
              <w:rPr>
                <w:rFonts w:hint="eastAsia" w:ascii="仿宋" w:hAnsi="仿宋" w:eastAsia="仿宋" w:cs="仿宋"/>
                <w:spacing w:val="5"/>
                <w:sz w:val="24"/>
                <w:szCs w:val="24"/>
                <w:lang w:val="en-US" w:eastAsia="zh-CN"/>
              </w:rPr>
              <w:t>50</w:t>
            </w:r>
            <w:r>
              <w:rPr>
                <w:rFonts w:hint="eastAsia" w:ascii="仿宋" w:hAnsi="仿宋" w:eastAsia="仿宋" w:cs="仿宋"/>
                <w:spacing w:val="5"/>
                <w:sz w:val="24"/>
                <w:szCs w:val="24"/>
              </w:rPr>
              <w:t>000.0元</w:t>
            </w:r>
          </w:p>
        </w:tc>
      </w:tr>
      <w:tr w14:paraId="1AEB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69D074D2">
            <w:pPr>
              <w:jc w:val="center"/>
              <w:rPr>
                <w:rFonts w:hint="eastAsia" w:ascii="宋体"/>
                <w:bCs/>
                <w:sz w:val="24"/>
                <w:szCs w:val="24"/>
              </w:rPr>
            </w:pPr>
            <w:r>
              <w:rPr>
                <w:rFonts w:hint="eastAsia" w:ascii="宋体"/>
                <w:bCs/>
                <w:sz w:val="24"/>
                <w:szCs w:val="24"/>
              </w:rPr>
              <w:t>投标报价</w:t>
            </w:r>
          </w:p>
        </w:tc>
        <w:tc>
          <w:tcPr>
            <w:tcW w:w="7686" w:type="dxa"/>
            <w:vAlign w:val="center"/>
          </w:tcPr>
          <w:p w14:paraId="0553F3A4">
            <w:pPr>
              <w:ind w:firstLine="480"/>
              <w:rPr>
                <w:rFonts w:ascii="宋体"/>
                <w:bCs/>
                <w:sz w:val="24"/>
                <w:szCs w:val="24"/>
              </w:rPr>
            </w:pPr>
            <w:r>
              <w:rPr>
                <w:rFonts w:hint="eastAsia" w:ascii="宋体"/>
                <w:bCs/>
                <w:sz w:val="24"/>
                <w:szCs w:val="24"/>
              </w:rPr>
              <w:t>人民币小写：          元（总包干价），报价清单可另附页。</w:t>
            </w:r>
          </w:p>
        </w:tc>
      </w:tr>
      <w:tr w14:paraId="1017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368FA20B">
            <w:pPr>
              <w:jc w:val="center"/>
              <w:rPr>
                <w:rFonts w:hint="eastAsia" w:ascii="宋体"/>
                <w:bCs/>
                <w:sz w:val="24"/>
                <w:szCs w:val="24"/>
              </w:rPr>
            </w:pPr>
          </w:p>
        </w:tc>
        <w:tc>
          <w:tcPr>
            <w:tcW w:w="7686" w:type="dxa"/>
            <w:vAlign w:val="center"/>
          </w:tcPr>
          <w:p w14:paraId="6E9808BC">
            <w:pPr>
              <w:ind w:firstLine="480"/>
              <w:rPr>
                <w:rFonts w:ascii="宋体"/>
                <w:bCs/>
                <w:sz w:val="24"/>
                <w:szCs w:val="24"/>
              </w:rPr>
            </w:pPr>
            <w:r>
              <w:rPr>
                <w:rFonts w:hint="eastAsia" w:ascii="宋体"/>
                <w:bCs/>
                <w:sz w:val="24"/>
                <w:szCs w:val="24"/>
              </w:rPr>
              <w:t>人民币大写：          元</w:t>
            </w:r>
          </w:p>
        </w:tc>
      </w:tr>
      <w:tr w14:paraId="4E4E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exact"/>
          <w:jc w:val="center"/>
        </w:trPr>
        <w:tc>
          <w:tcPr>
            <w:tcW w:w="1755" w:type="dxa"/>
            <w:vAlign w:val="center"/>
          </w:tcPr>
          <w:p w14:paraId="1A59D7BC">
            <w:pPr>
              <w:jc w:val="center"/>
              <w:rPr>
                <w:rFonts w:hint="eastAsia" w:ascii="宋体"/>
                <w:bCs/>
                <w:sz w:val="24"/>
                <w:szCs w:val="24"/>
              </w:rPr>
            </w:pPr>
            <w:r>
              <w:rPr>
                <w:rFonts w:hint="eastAsia" w:ascii="宋体"/>
                <w:bCs/>
                <w:sz w:val="24"/>
                <w:szCs w:val="24"/>
              </w:rPr>
              <w:t>其他</w:t>
            </w:r>
          </w:p>
        </w:tc>
        <w:tc>
          <w:tcPr>
            <w:tcW w:w="7686" w:type="dxa"/>
            <w:vAlign w:val="center"/>
          </w:tcPr>
          <w:p w14:paraId="5895CCA4">
            <w:pPr>
              <w:ind w:firstLine="49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79DEABE8">
            <w:pPr>
              <w:ind w:firstLine="49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27B48785">
            <w:pPr>
              <w:pStyle w:val="7"/>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3.若中标单位所开发票税率低于6%，则需要承担差额部分，询价单位按扣除税额差额后实际金额支付；</w:t>
            </w:r>
          </w:p>
          <w:p w14:paraId="6AD25EA3">
            <w:pPr>
              <w:pStyle w:val="7"/>
              <w:ind w:firstLine="0" w:firstLineChars="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4.有意向者，请于</w:t>
            </w:r>
            <w:r>
              <w:rPr>
                <w:rFonts w:ascii="仿宋_GB2312" w:hAnsi="华文仿宋" w:eastAsia="仿宋_GB2312" w:cs="Times New Roman"/>
                <w:sz w:val="24"/>
                <w:szCs w:val="24"/>
              </w:rPr>
              <w:t>202</w:t>
            </w:r>
            <w:r>
              <w:rPr>
                <w:rFonts w:hint="eastAsia" w:ascii="仿宋_GB2312" w:hAnsi="华文仿宋" w:eastAsia="仿宋_GB2312" w:cs="Times New Roman"/>
                <w:sz w:val="24"/>
                <w:szCs w:val="24"/>
              </w:rPr>
              <w:t>6</w:t>
            </w:r>
            <w:r>
              <w:rPr>
                <w:rFonts w:ascii="仿宋_GB2312" w:hAnsi="华文仿宋" w:eastAsia="仿宋_GB2312" w:cs="Times New Roman"/>
                <w:color w:val="auto"/>
                <w:sz w:val="24"/>
                <w:szCs w:val="24"/>
              </w:rPr>
              <w:t>年</w:t>
            </w:r>
            <w:r>
              <w:rPr>
                <w:rFonts w:hint="eastAsia" w:ascii="仿宋_GB2312" w:hAnsi="华文仿宋" w:eastAsia="仿宋_GB2312" w:cs="Times New Roman"/>
                <w:color w:val="auto"/>
                <w:sz w:val="24"/>
                <w:szCs w:val="24"/>
                <w:lang w:val="en-US" w:eastAsia="zh-CN"/>
              </w:rPr>
              <w:t>4</w:t>
            </w:r>
            <w:r>
              <w:rPr>
                <w:rFonts w:ascii="仿宋_GB2312" w:hAnsi="华文仿宋" w:eastAsia="仿宋_GB2312" w:cs="Times New Roman"/>
                <w:color w:val="auto"/>
                <w:sz w:val="24"/>
                <w:szCs w:val="24"/>
              </w:rPr>
              <w:t>月</w:t>
            </w:r>
            <w:r>
              <w:rPr>
                <w:rFonts w:hint="eastAsia" w:ascii="仿宋_GB2312" w:hAnsi="华文仿宋" w:eastAsia="仿宋_GB2312" w:cs="Times New Roman"/>
                <w:color w:val="auto"/>
                <w:sz w:val="24"/>
                <w:szCs w:val="24"/>
                <w:lang w:val="en-US" w:eastAsia="zh-CN"/>
              </w:rPr>
              <w:t>3</w:t>
            </w:r>
            <w:r>
              <w:rPr>
                <w:rFonts w:ascii="仿宋_GB2312" w:hAnsi="华文仿宋" w:eastAsia="仿宋_GB2312" w:cs="Times New Roman"/>
                <w:color w:val="auto"/>
                <w:sz w:val="24"/>
                <w:szCs w:val="24"/>
              </w:rPr>
              <w:t>日</w:t>
            </w:r>
            <w:r>
              <w:rPr>
                <w:rFonts w:hint="eastAsia" w:ascii="仿宋_GB2312" w:hAnsi="华文仿宋" w:eastAsia="仿宋_GB2312" w:cs="Times New Roman"/>
                <w:color w:val="auto"/>
                <w:sz w:val="24"/>
                <w:szCs w:val="24"/>
              </w:rPr>
              <w:t>，</w:t>
            </w:r>
            <w:r>
              <w:rPr>
                <w:rFonts w:ascii="仿宋_GB2312" w:hAnsi="华文仿宋" w:eastAsia="仿宋_GB2312" w:cs="Times New Roman"/>
                <w:color w:val="auto"/>
                <w:sz w:val="24"/>
                <w:szCs w:val="24"/>
              </w:rPr>
              <w:t>北京时间</w:t>
            </w:r>
            <w:r>
              <w:rPr>
                <w:rFonts w:hint="eastAsia" w:ascii="仿宋_GB2312" w:hAnsi="华文仿宋" w:eastAsia="仿宋_GB2312" w:cs="Times New Roman"/>
                <w:color w:val="auto"/>
                <w:sz w:val="24"/>
                <w:szCs w:val="24"/>
              </w:rPr>
              <w:t>17：00前</w:t>
            </w:r>
            <w:r>
              <w:rPr>
                <w:rFonts w:hint="eastAsia" w:ascii="仿宋_GB2312" w:hAnsi="华文仿宋" w:eastAsia="仿宋_GB2312" w:cs="Times New Roman"/>
                <w:sz w:val="24"/>
                <w:szCs w:val="24"/>
              </w:rPr>
              <w:t>将此询价单、</w:t>
            </w:r>
            <w:r>
              <w:rPr>
                <w:rFonts w:hint="eastAsia" w:ascii="仿宋" w:hAnsi="仿宋" w:eastAsia="仿宋" w:cs="仿宋"/>
                <w:color w:val="auto"/>
                <w:spacing w:val="-5"/>
                <w:sz w:val="24"/>
                <w:szCs w:val="24"/>
              </w:rPr>
              <w:t>法定代表人身份及授权委托书、营业执照、</w:t>
            </w:r>
            <w:r>
              <w:rPr>
                <w:rFonts w:hint="eastAsia" w:ascii="仿宋" w:hAnsi="仿宋" w:eastAsia="仿宋" w:cs="仿宋"/>
                <w:color w:val="auto"/>
                <w:spacing w:val="-5"/>
                <w:sz w:val="24"/>
                <w:szCs w:val="24"/>
                <w:lang w:val="en-US" w:eastAsia="zh-CN"/>
              </w:rPr>
              <w:t>资质证书</w:t>
            </w:r>
            <w:r>
              <w:rPr>
                <w:rFonts w:hint="eastAsia" w:ascii="仿宋" w:hAnsi="仿宋" w:eastAsia="仿宋" w:cs="仿宋"/>
                <w:color w:val="auto"/>
                <w:spacing w:val="-5"/>
                <w:sz w:val="24"/>
                <w:szCs w:val="24"/>
              </w:rPr>
              <w:t>扫描件盖公章寄至芜湖市鸠江区国泰路8号中铁设计广场，收件</w:t>
            </w:r>
            <w:bookmarkStart w:id="1" w:name="_GoBack"/>
            <w:bookmarkEnd w:id="1"/>
            <w:r>
              <w:rPr>
                <w:rFonts w:hint="eastAsia" w:ascii="仿宋" w:hAnsi="仿宋" w:eastAsia="仿宋" w:cs="仿宋"/>
                <w:color w:val="auto"/>
                <w:spacing w:val="-5"/>
                <w:sz w:val="24"/>
                <w:szCs w:val="24"/>
              </w:rPr>
              <w:t>人：</w:t>
            </w:r>
            <w:r>
              <w:rPr>
                <w:rFonts w:hint="eastAsia" w:ascii="仿宋" w:hAnsi="仿宋" w:eastAsia="仿宋" w:cs="仿宋"/>
                <w:color w:val="auto"/>
                <w:spacing w:val="-5"/>
                <w:sz w:val="24"/>
                <w:szCs w:val="24"/>
                <w:lang w:val="en-US" w:eastAsia="zh-CN"/>
              </w:rPr>
              <w:t>林工</w:t>
            </w:r>
            <w:r>
              <w:rPr>
                <w:rFonts w:hint="eastAsia" w:ascii="仿宋" w:hAnsi="仿宋" w:eastAsia="仿宋" w:cs="仿宋"/>
                <w:color w:val="auto"/>
                <w:spacing w:val="-5"/>
                <w:sz w:val="24"/>
                <w:szCs w:val="24"/>
              </w:rPr>
              <w:t>，联系电话：</w:t>
            </w:r>
            <w:r>
              <w:rPr>
                <w:rFonts w:hint="eastAsia" w:ascii="仿宋" w:hAnsi="仿宋" w:eastAsia="仿宋" w:cs="仿宋"/>
                <w:spacing w:val="-5"/>
                <w:sz w:val="24"/>
                <w:szCs w:val="24"/>
                <w:highlight w:val="none"/>
                <w:lang w:val="en-US" w:eastAsia="zh-CN"/>
              </w:rPr>
              <w:t>19955360887</w:t>
            </w:r>
            <w:r>
              <w:rPr>
                <w:rFonts w:hint="eastAsia" w:ascii="仿宋" w:hAnsi="仿宋" w:eastAsia="仿宋" w:cs="仿宋"/>
                <w:color w:val="auto"/>
                <w:spacing w:val="-5"/>
                <w:sz w:val="24"/>
                <w:szCs w:val="24"/>
              </w:rPr>
              <w:t xml:space="preserve">；相关附件扫描件发送至邮箱：389788120@qq.com。 </w:t>
            </w:r>
          </w:p>
        </w:tc>
      </w:tr>
      <w:tr w14:paraId="7F1F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755" w:type="dxa"/>
            <w:vAlign w:val="center"/>
          </w:tcPr>
          <w:p w14:paraId="392993B7">
            <w:pPr>
              <w:jc w:val="center"/>
              <w:rPr>
                <w:rFonts w:hint="eastAsia" w:ascii="宋体"/>
                <w:bCs/>
                <w:sz w:val="24"/>
                <w:szCs w:val="24"/>
              </w:rPr>
            </w:pPr>
            <w:r>
              <w:rPr>
                <w:rFonts w:hint="eastAsia" w:ascii="宋体"/>
                <w:bCs/>
                <w:sz w:val="24"/>
                <w:szCs w:val="24"/>
              </w:rPr>
              <w:t>报价单位（盖单位公章）</w:t>
            </w:r>
          </w:p>
        </w:tc>
        <w:tc>
          <w:tcPr>
            <w:tcW w:w="7686" w:type="dxa"/>
            <w:vAlign w:val="center"/>
          </w:tcPr>
          <w:p w14:paraId="6345E8D0">
            <w:pPr>
              <w:ind w:firstLine="480"/>
              <w:jc w:val="center"/>
              <w:rPr>
                <w:rFonts w:ascii="宋体"/>
                <w:bCs/>
                <w:sz w:val="24"/>
                <w:szCs w:val="24"/>
              </w:rPr>
            </w:pPr>
          </w:p>
        </w:tc>
      </w:tr>
      <w:tr w14:paraId="4B59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4BC44587">
            <w:pPr>
              <w:jc w:val="center"/>
              <w:rPr>
                <w:rFonts w:hint="eastAsia" w:ascii="宋体"/>
                <w:bCs/>
                <w:sz w:val="24"/>
                <w:szCs w:val="24"/>
              </w:rPr>
            </w:pPr>
            <w:r>
              <w:rPr>
                <w:rFonts w:hint="eastAsia" w:ascii="宋体"/>
                <w:bCs/>
                <w:sz w:val="24"/>
                <w:szCs w:val="24"/>
              </w:rPr>
              <w:t>法定代表人（签字或盖章）</w:t>
            </w:r>
          </w:p>
        </w:tc>
        <w:tc>
          <w:tcPr>
            <w:tcW w:w="7686" w:type="dxa"/>
            <w:vAlign w:val="center"/>
          </w:tcPr>
          <w:p w14:paraId="32337066">
            <w:pPr>
              <w:ind w:firstLine="480"/>
              <w:jc w:val="center"/>
              <w:rPr>
                <w:rFonts w:ascii="宋体"/>
                <w:bCs/>
                <w:sz w:val="24"/>
                <w:szCs w:val="24"/>
              </w:rPr>
            </w:pPr>
          </w:p>
        </w:tc>
      </w:tr>
      <w:tr w14:paraId="4557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755" w:type="dxa"/>
            <w:vAlign w:val="center"/>
          </w:tcPr>
          <w:p w14:paraId="6195D269">
            <w:pPr>
              <w:jc w:val="center"/>
              <w:rPr>
                <w:rFonts w:hint="eastAsia" w:ascii="宋体"/>
                <w:bCs/>
                <w:sz w:val="24"/>
                <w:szCs w:val="24"/>
              </w:rPr>
            </w:pPr>
            <w:r>
              <w:rPr>
                <w:rFonts w:hint="eastAsia" w:ascii="宋体"/>
                <w:bCs/>
                <w:sz w:val="24"/>
                <w:szCs w:val="24"/>
              </w:rPr>
              <w:t>法定代表人或委托代理人联系方式</w:t>
            </w:r>
          </w:p>
        </w:tc>
        <w:tc>
          <w:tcPr>
            <w:tcW w:w="7686" w:type="dxa"/>
            <w:vAlign w:val="center"/>
          </w:tcPr>
          <w:p w14:paraId="139DA780">
            <w:pPr>
              <w:ind w:firstLine="480"/>
              <w:jc w:val="center"/>
              <w:rPr>
                <w:rFonts w:ascii="宋体"/>
                <w:bCs/>
                <w:sz w:val="24"/>
                <w:szCs w:val="24"/>
              </w:rPr>
            </w:pPr>
          </w:p>
        </w:tc>
      </w:tr>
    </w:tbl>
    <w:p w14:paraId="59CC2FBD">
      <w:pPr>
        <w:ind w:right="280" w:firstLine="480"/>
        <w:jc w:val="right"/>
        <w:rPr>
          <w:rFonts w:hint="eastAsia" w:ascii="宋体"/>
          <w:bCs/>
          <w:sz w:val="24"/>
          <w:szCs w:val="24"/>
        </w:rPr>
      </w:pPr>
    </w:p>
    <w:p w14:paraId="14FC4342">
      <w:pPr>
        <w:ind w:right="280" w:firstLine="480"/>
        <w:jc w:val="right"/>
        <w:rPr>
          <w:rFonts w:hint="eastAsia" w:ascii="宋体"/>
          <w:bCs/>
          <w:sz w:val="24"/>
          <w:szCs w:val="24"/>
        </w:rPr>
      </w:pPr>
    </w:p>
    <w:p w14:paraId="27645D59">
      <w:pPr>
        <w:ind w:right="280" w:firstLine="480"/>
        <w:jc w:val="right"/>
        <w:rPr>
          <w:rFonts w:ascii="宋体"/>
          <w:bCs/>
          <w:sz w:val="24"/>
          <w:szCs w:val="24"/>
        </w:rPr>
      </w:pPr>
      <w:r>
        <w:rPr>
          <w:rFonts w:hint="eastAsia" w:ascii="宋体"/>
          <w:bCs/>
          <w:sz w:val="24"/>
          <w:szCs w:val="24"/>
        </w:rPr>
        <w:t>日期： 年  月</w:t>
      </w:r>
      <w:r>
        <w:rPr>
          <w:rFonts w:hint="eastAsia" w:ascii="宋体"/>
          <w:bCs/>
          <w:sz w:val="24"/>
          <w:szCs w:val="24"/>
          <w:lang w:val="en-US" w:eastAsia="zh-CN"/>
        </w:rPr>
        <w:t xml:space="preserve"> </w:t>
      </w:r>
      <w:r>
        <w:rPr>
          <w:rFonts w:hint="eastAsia" w:ascii="宋体"/>
          <w:bCs/>
          <w:sz w:val="24"/>
          <w:szCs w:val="24"/>
        </w:rPr>
        <w:t xml:space="preserve">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7E38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7724">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01A4">
    <w:pPr>
      <w:spacing w:line="384" w:lineRule="exact"/>
      <w:ind w:firstLine="42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kOGQzNDQzYzg3Nzc5OTVmNTQ2YzkwZmQ1ZTQyODQifQ=="/>
  </w:docVars>
  <w:rsids>
    <w:rsidRoot w:val="00F91075"/>
    <w:rsid w:val="00002150"/>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0E1B3C"/>
    <w:rsid w:val="00105EA4"/>
    <w:rsid w:val="001418CB"/>
    <w:rsid w:val="00147079"/>
    <w:rsid w:val="00184F24"/>
    <w:rsid w:val="001D0C0B"/>
    <w:rsid w:val="001D0E22"/>
    <w:rsid w:val="001E0872"/>
    <w:rsid w:val="00211FE0"/>
    <w:rsid w:val="002125CB"/>
    <w:rsid w:val="002220A3"/>
    <w:rsid w:val="00232DFC"/>
    <w:rsid w:val="00234347"/>
    <w:rsid w:val="00264D73"/>
    <w:rsid w:val="0028371C"/>
    <w:rsid w:val="00285449"/>
    <w:rsid w:val="00290CA8"/>
    <w:rsid w:val="00296331"/>
    <w:rsid w:val="002B3789"/>
    <w:rsid w:val="002C7B18"/>
    <w:rsid w:val="002C7B9F"/>
    <w:rsid w:val="002E1C24"/>
    <w:rsid w:val="002E3A3D"/>
    <w:rsid w:val="002E5DFC"/>
    <w:rsid w:val="002F3AFC"/>
    <w:rsid w:val="00307035"/>
    <w:rsid w:val="00316059"/>
    <w:rsid w:val="00316741"/>
    <w:rsid w:val="00321412"/>
    <w:rsid w:val="0032436A"/>
    <w:rsid w:val="00357A21"/>
    <w:rsid w:val="00360002"/>
    <w:rsid w:val="00365038"/>
    <w:rsid w:val="00365B98"/>
    <w:rsid w:val="00366871"/>
    <w:rsid w:val="00385D14"/>
    <w:rsid w:val="00393756"/>
    <w:rsid w:val="003B0189"/>
    <w:rsid w:val="003B3895"/>
    <w:rsid w:val="003B6D4D"/>
    <w:rsid w:val="003D0851"/>
    <w:rsid w:val="003E0C6F"/>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45254"/>
    <w:rsid w:val="00682060"/>
    <w:rsid w:val="0068212C"/>
    <w:rsid w:val="00685B83"/>
    <w:rsid w:val="006A16E7"/>
    <w:rsid w:val="006A3963"/>
    <w:rsid w:val="006B146A"/>
    <w:rsid w:val="006C1185"/>
    <w:rsid w:val="006E41C0"/>
    <w:rsid w:val="006E5480"/>
    <w:rsid w:val="006E59EB"/>
    <w:rsid w:val="006F4DB9"/>
    <w:rsid w:val="00703D31"/>
    <w:rsid w:val="00727041"/>
    <w:rsid w:val="00737929"/>
    <w:rsid w:val="007540E7"/>
    <w:rsid w:val="00754CED"/>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1B8"/>
    <w:rsid w:val="00983D14"/>
    <w:rsid w:val="0098423F"/>
    <w:rsid w:val="009A1DF4"/>
    <w:rsid w:val="009B2306"/>
    <w:rsid w:val="009C4BB6"/>
    <w:rsid w:val="00A116C3"/>
    <w:rsid w:val="00A32D64"/>
    <w:rsid w:val="00A3301B"/>
    <w:rsid w:val="00A3594A"/>
    <w:rsid w:val="00A37574"/>
    <w:rsid w:val="00A53970"/>
    <w:rsid w:val="00A65DEB"/>
    <w:rsid w:val="00A67929"/>
    <w:rsid w:val="00A761DC"/>
    <w:rsid w:val="00A76F4C"/>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27233"/>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2A1C"/>
    <w:rsid w:val="00ED556D"/>
    <w:rsid w:val="00F13987"/>
    <w:rsid w:val="00F25927"/>
    <w:rsid w:val="00F32EC2"/>
    <w:rsid w:val="00F33D81"/>
    <w:rsid w:val="00F36311"/>
    <w:rsid w:val="00F42661"/>
    <w:rsid w:val="00F44302"/>
    <w:rsid w:val="00F46140"/>
    <w:rsid w:val="00F46A80"/>
    <w:rsid w:val="00F64CE1"/>
    <w:rsid w:val="00F754B3"/>
    <w:rsid w:val="00F90D68"/>
    <w:rsid w:val="00F91075"/>
    <w:rsid w:val="00FA198A"/>
    <w:rsid w:val="00FA219F"/>
    <w:rsid w:val="00FA7BF6"/>
    <w:rsid w:val="00FB32B7"/>
    <w:rsid w:val="00FC22B6"/>
    <w:rsid w:val="00FC32C5"/>
    <w:rsid w:val="00FC3FB9"/>
    <w:rsid w:val="00FD1234"/>
    <w:rsid w:val="00FD5487"/>
    <w:rsid w:val="00FE0F9C"/>
    <w:rsid w:val="00FF4847"/>
    <w:rsid w:val="01347A59"/>
    <w:rsid w:val="02470227"/>
    <w:rsid w:val="040365C4"/>
    <w:rsid w:val="042B2815"/>
    <w:rsid w:val="07A10E41"/>
    <w:rsid w:val="086E66BC"/>
    <w:rsid w:val="08F16BF7"/>
    <w:rsid w:val="0A8E2F6A"/>
    <w:rsid w:val="0AB31E32"/>
    <w:rsid w:val="0BB9723B"/>
    <w:rsid w:val="0D547CAF"/>
    <w:rsid w:val="0FDF38B2"/>
    <w:rsid w:val="10956C90"/>
    <w:rsid w:val="10D632AA"/>
    <w:rsid w:val="11381CCE"/>
    <w:rsid w:val="126E4279"/>
    <w:rsid w:val="129412D0"/>
    <w:rsid w:val="130356F8"/>
    <w:rsid w:val="13281001"/>
    <w:rsid w:val="132F5C1B"/>
    <w:rsid w:val="133F4A0B"/>
    <w:rsid w:val="14370330"/>
    <w:rsid w:val="16791D57"/>
    <w:rsid w:val="168908BF"/>
    <w:rsid w:val="16F06506"/>
    <w:rsid w:val="17F026C4"/>
    <w:rsid w:val="1AEF5DBD"/>
    <w:rsid w:val="1DB4301A"/>
    <w:rsid w:val="1E4B43BF"/>
    <w:rsid w:val="1F83559B"/>
    <w:rsid w:val="217A702E"/>
    <w:rsid w:val="21FC3324"/>
    <w:rsid w:val="231B37F2"/>
    <w:rsid w:val="24CA3807"/>
    <w:rsid w:val="25AA6854"/>
    <w:rsid w:val="262A7CEB"/>
    <w:rsid w:val="26A72EF0"/>
    <w:rsid w:val="275A0678"/>
    <w:rsid w:val="28B74948"/>
    <w:rsid w:val="28DE0BF0"/>
    <w:rsid w:val="2A0403B1"/>
    <w:rsid w:val="2A133164"/>
    <w:rsid w:val="2AF75232"/>
    <w:rsid w:val="2C663A71"/>
    <w:rsid w:val="2CAB47C4"/>
    <w:rsid w:val="2D216834"/>
    <w:rsid w:val="2DE15EF7"/>
    <w:rsid w:val="32017766"/>
    <w:rsid w:val="327D271A"/>
    <w:rsid w:val="343E6762"/>
    <w:rsid w:val="34D04DC8"/>
    <w:rsid w:val="34DE252E"/>
    <w:rsid w:val="34F061AC"/>
    <w:rsid w:val="35080547"/>
    <w:rsid w:val="35702107"/>
    <w:rsid w:val="36A41884"/>
    <w:rsid w:val="37654FEB"/>
    <w:rsid w:val="376B0DD8"/>
    <w:rsid w:val="37D72911"/>
    <w:rsid w:val="385B0C19"/>
    <w:rsid w:val="39600231"/>
    <w:rsid w:val="3B67679C"/>
    <w:rsid w:val="3C2221A9"/>
    <w:rsid w:val="3CF76C48"/>
    <w:rsid w:val="3D336CAF"/>
    <w:rsid w:val="3D726476"/>
    <w:rsid w:val="3E651794"/>
    <w:rsid w:val="3F226B9C"/>
    <w:rsid w:val="40210A5E"/>
    <w:rsid w:val="40235889"/>
    <w:rsid w:val="40E165AE"/>
    <w:rsid w:val="40F82F9D"/>
    <w:rsid w:val="42671CC4"/>
    <w:rsid w:val="427E0CD7"/>
    <w:rsid w:val="430E2224"/>
    <w:rsid w:val="448B238B"/>
    <w:rsid w:val="45440FC3"/>
    <w:rsid w:val="456A41E6"/>
    <w:rsid w:val="46063934"/>
    <w:rsid w:val="47264DE1"/>
    <w:rsid w:val="48484686"/>
    <w:rsid w:val="4C595737"/>
    <w:rsid w:val="4E533316"/>
    <w:rsid w:val="4EC4584C"/>
    <w:rsid w:val="51BB5923"/>
    <w:rsid w:val="51FC3A07"/>
    <w:rsid w:val="535B5D4C"/>
    <w:rsid w:val="556231B1"/>
    <w:rsid w:val="557A0D51"/>
    <w:rsid w:val="565B7C64"/>
    <w:rsid w:val="5683065D"/>
    <w:rsid w:val="568B0FC1"/>
    <w:rsid w:val="57402CD7"/>
    <w:rsid w:val="59170968"/>
    <w:rsid w:val="59577D76"/>
    <w:rsid w:val="59B61F2F"/>
    <w:rsid w:val="59E60EA2"/>
    <w:rsid w:val="5A9B517B"/>
    <w:rsid w:val="5B140ECB"/>
    <w:rsid w:val="5C1C2F47"/>
    <w:rsid w:val="5C59205D"/>
    <w:rsid w:val="5E081669"/>
    <w:rsid w:val="5FC03B07"/>
    <w:rsid w:val="60E93263"/>
    <w:rsid w:val="6270715A"/>
    <w:rsid w:val="62B32C15"/>
    <w:rsid w:val="63F5190F"/>
    <w:rsid w:val="645A766A"/>
    <w:rsid w:val="646D3B32"/>
    <w:rsid w:val="64B612A3"/>
    <w:rsid w:val="64BE25DF"/>
    <w:rsid w:val="666E0712"/>
    <w:rsid w:val="670F36E0"/>
    <w:rsid w:val="67706D6E"/>
    <w:rsid w:val="67A17FA7"/>
    <w:rsid w:val="68CE3A19"/>
    <w:rsid w:val="6A2F2FB0"/>
    <w:rsid w:val="6ADA17F5"/>
    <w:rsid w:val="6D157FF8"/>
    <w:rsid w:val="6D88378A"/>
    <w:rsid w:val="6F0052F8"/>
    <w:rsid w:val="713640A3"/>
    <w:rsid w:val="738932C5"/>
    <w:rsid w:val="73AD5CF9"/>
    <w:rsid w:val="73F52812"/>
    <w:rsid w:val="753E4A59"/>
    <w:rsid w:val="75522D32"/>
    <w:rsid w:val="76327EF9"/>
    <w:rsid w:val="77414446"/>
    <w:rsid w:val="779F3BC8"/>
    <w:rsid w:val="7885276D"/>
    <w:rsid w:val="78D53A31"/>
    <w:rsid w:val="78F82D64"/>
    <w:rsid w:val="790A599B"/>
    <w:rsid w:val="794548EA"/>
    <w:rsid w:val="79DD7770"/>
    <w:rsid w:val="79FA3F2A"/>
    <w:rsid w:val="7A156CE7"/>
    <w:rsid w:val="7B71118C"/>
    <w:rsid w:val="7BB2603A"/>
    <w:rsid w:val="7BC41E31"/>
    <w:rsid w:val="7BC95FF1"/>
    <w:rsid w:val="7C0612CE"/>
    <w:rsid w:val="7DDD71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F5AE0-09CC-4F99-BB54-865D40AC820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2452</Words>
  <Characters>2612</Characters>
  <Lines>21</Lines>
  <Paragraphs>5</Paragraphs>
  <TotalTime>4</TotalTime>
  <ScaleCrop>false</ScaleCrop>
  <LinksUpToDate>false</LinksUpToDate>
  <CharactersWithSpaces>2752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2025-09-30T02:22:00Z</dcterms:created>
  <dc:creator>孙鹏</dc:creator>
  <cp:lastModifiedBy>千寻</cp:lastModifiedBy>
  <cp:lastPrinted>2025-06-25T09:08:00Z</cp:lastPrinted>
  <dcterms:modified xsi:type="dcterms:W3CDTF">2026-03-31T02:36:42Z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2052-12.1.0.25225</vt:lpwstr>
  </property>
  <property fmtid="{D5CDD505-2E9C-101B-9397-08002B2CF9AE}" pid="5" name="ICV">
    <vt:lpwstr>E850E866D92B4B9581906D090AEF22BB_13</vt:lpwstr>
  </property>
  <property fmtid="{D5CDD505-2E9C-101B-9397-08002B2CF9AE}" pid="6" name="KSOTemplateDocerSaveRecord">
    <vt:lpwstr>eyJoZGlkIjoiYTBkOGQzNDQzYzg3Nzc5OTVmNTQ2YzkwZmQ1ZTQyODQiLCJ1c2VySWQiOiI0NDMzODQ1MTYifQ==</vt:lpwstr>
  </property>
</Properties>
</file>